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8C72" w14:textId="132F19BC" w:rsidR="008F5623" w:rsidRPr="00EB43B2" w:rsidRDefault="008F5623" w:rsidP="008F5623">
      <w:pPr>
        <w:spacing w:line="240" w:lineRule="auto"/>
        <w:jc w:val="center"/>
        <w:rPr>
          <w:rFonts w:cs="Arial"/>
          <w:b/>
          <w:sz w:val="48"/>
          <w:szCs w:val="48"/>
        </w:rPr>
      </w:pPr>
      <w:r>
        <w:rPr>
          <w:rFonts w:cs="Arial"/>
          <w:b/>
          <w:sz w:val="48"/>
          <w:szCs w:val="48"/>
        </w:rPr>
        <w:t>Social Sciences</w:t>
      </w:r>
      <w:r w:rsidR="00BD6989">
        <w:rPr>
          <w:rFonts w:cs="Arial"/>
          <w:b/>
          <w:sz w:val="48"/>
          <w:szCs w:val="48"/>
        </w:rPr>
        <w:t xml:space="preserve"> II</w:t>
      </w:r>
    </w:p>
    <w:p w14:paraId="7649E2A1" w14:textId="3EA769CF" w:rsidR="008F5623" w:rsidRDefault="008F5623" w:rsidP="008F5623">
      <w:pPr>
        <w:spacing w:line="240" w:lineRule="auto"/>
        <w:jc w:val="center"/>
        <w:rPr>
          <w:rFonts w:cs="Arial"/>
          <w:b/>
          <w:sz w:val="24"/>
          <w:szCs w:val="28"/>
        </w:rPr>
      </w:pPr>
      <w:r>
        <w:rPr>
          <w:rFonts w:cs="Arial"/>
          <w:b/>
          <w:sz w:val="24"/>
          <w:szCs w:val="28"/>
        </w:rPr>
        <w:t xml:space="preserve">Groups </w:t>
      </w:r>
      <w:r w:rsidR="00BD6989">
        <w:rPr>
          <w:rFonts w:cs="Arial"/>
          <w:b/>
          <w:sz w:val="24"/>
          <w:szCs w:val="28"/>
        </w:rPr>
        <w:t>2</w:t>
      </w:r>
      <w:r>
        <w:rPr>
          <w:rFonts w:cs="Arial"/>
          <w:b/>
          <w:sz w:val="24"/>
          <w:szCs w:val="28"/>
        </w:rPr>
        <w:t xml:space="preserve">1, </w:t>
      </w:r>
      <w:r w:rsidR="00BD6989">
        <w:rPr>
          <w:rFonts w:cs="Arial"/>
          <w:b/>
          <w:sz w:val="24"/>
          <w:szCs w:val="28"/>
        </w:rPr>
        <w:t>22</w:t>
      </w:r>
      <w:r>
        <w:rPr>
          <w:rFonts w:cs="Arial"/>
          <w:b/>
          <w:sz w:val="24"/>
          <w:szCs w:val="28"/>
        </w:rPr>
        <w:t xml:space="preserve">, </w:t>
      </w:r>
      <w:r w:rsidR="00BD6989">
        <w:rPr>
          <w:rFonts w:cs="Arial"/>
          <w:b/>
          <w:sz w:val="24"/>
          <w:szCs w:val="28"/>
        </w:rPr>
        <w:t>2</w:t>
      </w:r>
      <w:r>
        <w:rPr>
          <w:rFonts w:cs="Arial"/>
          <w:b/>
          <w:sz w:val="24"/>
          <w:szCs w:val="28"/>
        </w:rPr>
        <w:t>3</w:t>
      </w:r>
    </w:p>
    <w:p w14:paraId="0B882604" w14:textId="066C7E39" w:rsidR="008F5623" w:rsidRDefault="003C5777" w:rsidP="008F5623">
      <w:pPr>
        <w:spacing w:line="240" w:lineRule="auto"/>
        <w:jc w:val="center"/>
        <w:rPr>
          <w:rFonts w:cs="Arial"/>
          <w:b/>
          <w:szCs w:val="24"/>
        </w:rPr>
      </w:pPr>
      <w:r>
        <w:rPr>
          <w:rFonts w:cs="Arial"/>
          <w:b/>
          <w:szCs w:val="24"/>
        </w:rPr>
        <w:t>Spring</w:t>
      </w:r>
      <w:r w:rsidR="008F5623" w:rsidRPr="003D3FAD">
        <w:rPr>
          <w:rFonts w:cs="Arial"/>
          <w:b/>
          <w:szCs w:val="24"/>
        </w:rPr>
        <w:t xml:space="preserve"> 202</w:t>
      </w:r>
      <w:r w:rsidR="00D200F5">
        <w:rPr>
          <w:rFonts w:cs="Arial"/>
          <w:b/>
          <w:szCs w:val="24"/>
        </w:rPr>
        <w:t>5</w:t>
      </w:r>
    </w:p>
    <w:p w14:paraId="01270DBF" w14:textId="77777777" w:rsidR="008F5623" w:rsidRPr="00372F67"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1552" behindDoc="0" locked="0" layoutInCell="1" allowOverlap="1" wp14:anchorId="0D75E5F1" wp14:editId="7F030984">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E5796E"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524704E5" w14:textId="489C17D9" w:rsidR="008F5623" w:rsidRDefault="00D200F5" w:rsidP="008F5623">
      <w:pPr>
        <w:spacing w:line="276" w:lineRule="auto"/>
        <w:rPr>
          <w:rFonts w:ascii="Cambria" w:eastAsia="Times New Roman" w:hAnsi="Cambria" w:cs="Times New Roman"/>
        </w:rPr>
      </w:pPr>
      <w:r>
        <w:rPr>
          <w:rFonts w:ascii="Cambria" w:eastAsia="Times New Roman" w:hAnsi="Cambria" w:cs="Times New Roman"/>
          <w:b/>
        </w:rPr>
        <w:t>Professor</w:t>
      </w:r>
      <w:r w:rsidR="008F5623" w:rsidRPr="00372F67">
        <w:rPr>
          <w:rFonts w:ascii="Cambria" w:eastAsia="Times New Roman" w:hAnsi="Cambria" w:cs="Times New Roman"/>
          <w:b/>
        </w:rPr>
        <w:t>:</w:t>
      </w:r>
      <w:r w:rsidR="008F5623" w:rsidRPr="00372F67">
        <w:rPr>
          <w:rFonts w:ascii="Cambria" w:eastAsia="Times New Roman" w:hAnsi="Cambria" w:cs="Times New Roman"/>
        </w:rPr>
        <w:tab/>
      </w:r>
      <w:r w:rsidR="008F5623" w:rsidRPr="00372F67">
        <w:rPr>
          <w:rFonts w:ascii="Cambria" w:eastAsia="Times New Roman" w:hAnsi="Cambria" w:cs="Times New Roman"/>
        </w:rPr>
        <w:tab/>
      </w:r>
      <w:r w:rsidR="008F5623" w:rsidRPr="00372F67">
        <w:rPr>
          <w:rFonts w:ascii="Cambria" w:eastAsia="Times New Roman" w:hAnsi="Cambria" w:cs="Times New Roman"/>
        </w:rPr>
        <w:tab/>
      </w:r>
      <w:r w:rsidR="008F5623">
        <w:rPr>
          <w:rFonts w:ascii="Cambria" w:eastAsia="Times New Roman" w:hAnsi="Cambria" w:cs="Times New Roman"/>
        </w:rPr>
        <w:t xml:space="preserve">Ms. </w:t>
      </w:r>
      <w:r w:rsidR="008F5623" w:rsidRPr="00A20FEC">
        <w:rPr>
          <w:rFonts w:ascii="Cambria" w:eastAsia="Times New Roman" w:hAnsi="Cambria" w:cs="Times New Roman"/>
        </w:rPr>
        <w:t>Grecia Sánchez</w:t>
      </w:r>
      <w:r w:rsidR="008F5623">
        <w:rPr>
          <w:rFonts w:ascii="Cambria" w:eastAsia="Times New Roman" w:hAnsi="Cambria" w:cs="Times New Roman"/>
        </w:rPr>
        <w:t xml:space="preserve"> (she/her/hers)</w:t>
      </w:r>
      <w:r w:rsidR="008F5623" w:rsidRPr="00A20FEC">
        <w:rPr>
          <w:rFonts w:ascii="Cambria" w:eastAsia="Times New Roman" w:hAnsi="Cambria" w:cs="Times New Roman"/>
        </w:rPr>
        <w:t> </w:t>
      </w:r>
    </w:p>
    <w:p w14:paraId="3D122952" w14:textId="48313B01" w:rsidR="00D200F5" w:rsidRDefault="00D200F5" w:rsidP="008F5623">
      <w:pPr>
        <w:spacing w:line="276" w:lineRule="auto"/>
        <w:rPr>
          <w:rFonts w:ascii="Cambria" w:eastAsia="Times New Roman" w:hAnsi="Cambria" w:cs="Times New Roman"/>
        </w:rPr>
      </w:pP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hyperlink r:id="rId5" w:history="1">
        <w:r w:rsidRPr="00C878F9">
          <w:rPr>
            <w:rStyle w:val="Hyperlink"/>
            <w:rFonts w:ascii="Cambria" w:eastAsia="Times New Roman" w:hAnsi="Cambria" w:cs="Times New Roman"/>
          </w:rPr>
          <w:t>www.greciasanchez.com</w:t>
        </w:r>
      </w:hyperlink>
    </w:p>
    <w:p w14:paraId="5CAC024B" w14:textId="182FFF84" w:rsidR="00D200F5" w:rsidRPr="00372F67" w:rsidRDefault="00D200F5" w:rsidP="008F5623">
      <w:pPr>
        <w:spacing w:line="276" w:lineRule="auto"/>
        <w:rPr>
          <w:rFonts w:ascii="Cambria" w:eastAsia="Times New Roman" w:hAnsi="Cambria" w:cs="Times New Roman"/>
        </w:rPr>
      </w:pP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CEO &amp; Founder </w:t>
      </w:r>
      <w:hyperlink r:id="rId6" w:history="1">
        <w:r w:rsidRPr="00D200F5">
          <w:rPr>
            <w:rStyle w:val="Hyperlink"/>
            <w:rFonts w:ascii="Cambria" w:eastAsia="Times New Roman" w:hAnsi="Cambria" w:cs="Times New Roman"/>
          </w:rPr>
          <w:t>@unlearningfilosofia</w:t>
        </w:r>
      </w:hyperlink>
    </w:p>
    <w:p w14:paraId="7EAD9A06" w14:textId="4955140F" w:rsidR="008F5623" w:rsidRPr="009E199C" w:rsidRDefault="008F5623" w:rsidP="008F5623">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DF0412">
        <w:rPr>
          <w:rFonts w:ascii="Cambria" w:eastAsia="Times New Roman" w:hAnsi="Cambria" w:cs="Times New Roman"/>
        </w:rPr>
        <w:t>grecia.sanchez@</w:t>
      </w:r>
      <w:r>
        <w:rPr>
          <w:rFonts w:ascii="Cambria" w:eastAsia="Times New Roman" w:hAnsi="Cambria" w:cs="Times New Roman"/>
        </w:rPr>
        <w:t>institutomexico.org</w:t>
      </w:r>
    </w:p>
    <w:p w14:paraId="64FAC845" w14:textId="77777777" w:rsidR="008F5623" w:rsidRPr="00372F67" w:rsidRDefault="008F5623" w:rsidP="008F5623">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32910B49" wp14:editId="016AAC97">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D82A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03E1F515" w14:textId="1FC7096B" w:rsidR="008F5623" w:rsidRPr="009E199C" w:rsidRDefault="008F5623" w:rsidP="008F5623">
      <w:pPr>
        <w:spacing w:line="276" w:lineRule="auto"/>
        <w:rPr>
          <w:rFonts w:ascii="Cambria" w:eastAsia="Times New Roman" w:hAnsi="Cambria" w:cs="Times New Roman"/>
          <w:bCs/>
        </w:rPr>
      </w:pPr>
      <w:r w:rsidRPr="00372F67">
        <w:rPr>
          <w:rFonts w:ascii="Cambria" w:eastAsia="Times New Roman" w:hAnsi="Cambria" w:cs="Times New Roman"/>
          <w:b/>
        </w:rPr>
        <w:t>Course Description:</w:t>
      </w:r>
      <w:r w:rsidRPr="00372F67">
        <w:rPr>
          <w:rFonts w:ascii="Cambria" w:eastAsia="Times New Roman" w:hAnsi="Cambria" w:cs="Times New Roman"/>
          <w:b/>
        </w:rPr>
        <w:tab/>
      </w:r>
      <w:r w:rsidRPr="007925F9">
        <w:rPr>
          <w:rFonts w:ascii="Cambria" w:eastAsia="Times New Roman" w:hAnsi="Cambria" w:cs="Times New Roman"/>
          <w:bCs/>
        </w:rPr>
        <w:t xml:space="preserve">This Introduction to Social Sciences course is designed to provide high school students with a comprehensive understanding of the fundamental concepts and practical applications of social sciences in society. The course explores how knowledge </w:t>
      </w:r>
      <w:r w:rsidR="00EB5208">
        <w:rPr>
          <w:rFonts w:ascii="Cambria" w:eastAsia="Times New Roman" w:hAnsi="Cambria" w:cs="Times New Roman"/>
          <w:bCs/>
        </w:rPr>
        <w:t>about economic sectors</w:t>
      </w:r>
      <w:r w:rsidR="008119CF">
        <w:rPr>
          <w:rFonts w:ascii="Cambria" w:eastAsia="Times New Roman" w:hAnsi="Cambria" w:cs="Times New Roman"/>
          <w:bCs/>
        </w:rPr>
        <w:t xml:space="preserve">, the repercussions of the economic order in Mexico worldwide, cultural and ethnic diversity in Mexico, social change, and </w:t>
      </w:r>
      <w:r w:rsidR="008609C8">
        <w:rPr>
          <w:rFonts w:ascii="Cambria" w:eastAsia="Times New Roman" w:hAnsi="Cambria" w:cs="Times New Roman"/>
          <w:bCs/>
        </w:rPr>
        <w:t>democratic processes</w:t>
      </w:r>
      <w:r w:rsidR="00F063C3">
        <w:rPr>
          <w:rFonts w:ascii="Cambria" w:eastAsia="Times New Roman" w:hAnsi="Cambria" w:cs="Times New Roman"/>
          <w:bCs/>
        </w:rPr>
        <w:t xml:space="preserve"> as well as democratic institutions in Mexico</w:t>
      </w:r>
      <w:r w:rsidRPr="007925F9">
        <w:rPr>
          <w:rFonts w:ascii="Cambria" w:eastAsia="Times New Roman" w:hAnsi="Cambria" w:cs="Times New Roman"/>
          <w:bCs/>
        </w:rPr>
        <w:t xml:space="preserve">. Through a combination of engaging lectures, discussions, case studies, and interactive activities, students will gain insights into the intricate dynamics that shape human interactions, </w:t>
      </w:r>
      <w:r w:rsidR="00836B71">
        <w:rPr>
          <w:rFonts w:ascii="Cambria" w:eastAsia="Times New Roman" w:hAnsi="Cambria" w:cs="Times New Roman"/>
          <w:bCs/>
        </w:rPr>
        <w:t xml:space="preserve">Mexican </w:t>
      </w:r>
      <w:r w:rsidRPr="007925F9">
        <w:rPr>
          <w:rFonts w:ascii="Cambria" w:eastAsia="Times New Roman" w:hAnsi="Cambria" w:cs="Times New Roman"/>
          <w:bCs/>
        </w:rPr>
        <w:t>institutions</w:t>
      </w:r>
      <w:r w:rsidR="00836B71">
        <w:rPr>
          <w:rFonts w:ascii="Cambria" w:eastAsia="Times New Roman" w:hAnsi="Cambria" w:cs="Times New Roman"/>
          <w:bCs/>
        </w:rPr>
        <w:t xml:space="preserve"> that bring about progress</w:t>
      </w:r>
      <w:r w:rsidRPr="007925F9">
        <w:rPr>
          <w:rFonts w:ascii="Cambria" w:eastAsia="Times New Roman" w:hAnsi="Cambria" w:cs="Times New Roman"/>
          <w:bCs/>
        </w:rPr>
        <w:t>, and structures</w:t>
      </w:r>
      <w:r w:rsidR="00836B71">
        <w:rPr>
          <w:rFonts w:ascii="Cambria" w:eastAsia="Times New Roman" w:hAnsi="Cambria" w:cs="Times New Roman"/>
          <w:bCs/>
        </w:rPr>
        <w:t xml:space="preserve"> that favor social change</w:t>
      </w:r>
      <w:r w:rsidRPr="007925F9">
        <w:rPr>
          <w:rFonts w:ascii="Cambria" w:eastAsia="Times New Roman" w:hAnsi="Cambria" w:cs="Times New Roman"/>
          <w:bCs/>
        </w:rPr>
        <w:t>.</w:t>
      </w:r>
      <w:r w:rsidRPr="009E199C">
        <w:rPr>
          <w:rFonts w:ascii="Cambria" w:eastAsia="Times New Roman" w:hAnsi="Cambria" w:cs="Times New Roman"/>
          <w:bCs/>
        </w:rPr>
        <w:t xml:space="preserve"> </w:t>
      </w:r>
    </w:p>
    <w:p w14:paraId="0E83DD54" w14:textId="77777777" w:rsidR="008F5623" w:rsidRPr="006E6A51" w:rsidRDefault="008F5623" w:rsidP="008F5623">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2576" behindDoc="0" locked="0" layoutInCell="1" allowOverlap="1" wp14:anchorId="746BD1C1" wp14:editId="675ABC18">
                <wp:simplePos x="0" y="0"/>
                <wp:positionH relativeFrom="margin">
                  <wp:align>left</wp:align>
                </wp:positionH>
                <wp:positionV relativeFrom="paragraph">
                  <wp:posOffset>84940</wp:posOffset>
                </wp:positionV>
                <wp:extent cx="5924550" cy="0"/>
                <wp:effectExtent l="0" t="0" r="0" b="0"/>
                <wp:wrapNone/>
                <wp:docPr id="1575885238" name="Straight Connector 157588523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C87A47" id="Straight Connector 1575885238"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6E81158A" w14:textId="3A67A90C" w:rsidR="008F5623" w:rsidRPr="00880AD7" w:rsidRDefault="008F5623" w:rsidP="008F5623">
      <w:pPr>
        <w:spacing w:line="276" w:lineRule="auto"/>
        <w:rPr>
          <w:rFonts w:ascii="Cambria" w:eastAsia="Times New Roman" w:hAnsi="Cambria" w:cs="Times New Roman"/>
        </w:rPr>
      </w:pPr>
      <w:r w:rsidRPr="00880AD7">
        <w:rPr>
          <w:rFonts w:ascii="Cambria" w:eastAsia="Times New Roman" w:hAnsi="Cambria" w:cs="Times New Roman"/>
          <w:b/>
          <w:bCs/>
        </w:rPr>
        <w:t>Policy for Contacting Me:</w:t>
      </w:r>
      <w:r>
        <w:rPr>
          <w:rFonts w:ascii="Cambria" w:eastAsia="Times New Roman" w:hAnsi="Cambria" w:cs="Times New Roman"/>
          <w:b/>
          <w:bCs/>
        </w:rPr>
        <w:t xml:space="preserve"> </w:t>
      </w:r>
      <w:r w:rsidRPr="00880AD7">
        <w:rPr>
          <w:rFonts w:ascii="Cambria" w:eastAsia="Times New Roman" w:hAnsi="Cambria" w:cs="Times New Roman"/>
        </w:rPr>
        <w:t>The best way to get a hold of me is through email</w:t>
      </w:r>
      <w:r w:rsidRPr="0073164F">
        <w:rPr>
          <w:rFonts w:ascii="Cambria" w:eastAsia="Times New Roman" w:hAnsi="Cambria" w:cs="Times New Roman"/>
          <w:b/>
          <w:bCs/>
        </w:rPr>
        <w:t xml:space="preserve">.  Please use your institutomexico.org email address when emailing me. </w:t>
      </w:r>
      <w:r w:rsidR="0073164F">
        <w:rPr>
          <w:rFonts w:ascii="Cambria" w:eastAsia="Times New Roman" w:hAnsi="Cambria" w:cs="Times New Roman"/>
        </w:rPr>
        <w:t>This ensures</w:t>
      </w:r>
      <w:r w:rsidR="00887F44">
        <w:rPr>
          <w:rFonts w:ascii="Cambria" w:eastAsia="Times New Roman" w:hAnsi="Cambria" w:cs="Times New Roman"/>
        </w:rPr>
        <w:t xml:space="preserve"> I will </w:t>
      </w:r>
      <w:proofErr w:type="gramStart"/>
      <w:r w:rsidR="00887F44">
        <w:rPr>
          <w:rFonts w:ascii="Cambria" w:eastAsia="Times New Roman" w:hAnsi="Cambria" w:cs="Times New Roman"/>
        </w:rPr>
        <w:t>definitely receive</w:t>
      </w:r>
      <w:proofErr w:type="gramEnd"/>
      <w:r w:rsidR="00887F44">
        <w:rPr>
          <w:rFonts w:ascii="Cambria" w:eastAsia="Times New Roman" w:hAnsi="Cambria" w:cs="Times New Roman"/>
        </w:rPr>
        <w:t xml:space="preserve"> your email </w:t>
      </w:r>
      <w:r w:rsidR="001E1C13">
        <w:rPr>
          <w:rFonts w:ascii="Cambria" w:eastAsia="Times New Roman" w:hAnsi="Cambria" w:cs="Times New Roman"/>
        </w:rPr>
        <w:t xml:space="preserve">and there won’t be any conflicts in the future as far as your grade or any other matter related to your concern. </w:t>
      </w:r>
      <w:r w:rsidRPr="00880AD7">
        <w:rPr>
          <w:rFonts w:ascii="Cambria" w:eastAsia="Times New Roman" w:hAnsi="Cambria" w:cs="Times New Roman"/>
        </w:rPr>
        <w:t xml:space="preserve">If you email me, I will get back to you within 48 business hours. If it has been over 48 business hours and I have not responded, please email me again.  If it is an URGENT message, please put URGENT in the subject of the email, and I will get back with you as soon as possible.  </w:t>
      </w:r>
    </w:p>
    <w:p w14:paraId="69245314" w14:textId="77777777" w:rsidR="008F5623" w:rsidRPr="00372F67"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7CDDB027" wp14:editId="5FBBC658">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2926E5"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31942186" w14:textId="77777777" w:rsidR="008F5623" w:rsidRPr="00083034" w:rsidRDefault="008F5623" w:rsidP="008F5623">
      <w:pPr>
        <w:spacing w:line="276" w:lineRule="auto"/>
        <w:rPr>
          <w:rFonts w:ascii="Cambria" w:eastAsia="Times New Roman" w:hAnsi="Cambria" w:cs="Times New Roman"/>
        </w:rPr>
      </w:pPr>
      <w:r w:rsidRPr="00372F67">
        <w:rPr>
          <w:rFonts w:ascii="Cambria" w:eastAsia="Times New Roman" w:hAnsi="Cambria" w:cs="Times New Roman"/>
          <w:b/>
          <w:bCs/>
        </w:rPr>
        <w:t>Class</w:t>
      </w:r>
      <w:r>
        <w:rPr>
          <w:rFonts w:ascii="Cambria" w:eastAsia="Times New Roman" w:hAnsi="Cambria" w:cs="Times New Roman"/>
          <w:b/>
          <w:bCs/>
        </w:rPr>
        <w:t xml:space="preserve"> Website</w:t>
      </w:r>
      <w:r w:rsidRPr="00372F67">
        <w:rPr>
          <w:rFonts w:ascii="Cambria" w:eastAsia="Times New Roman" w:hAnsi="Cambria" w:cs="Times New Roman"/>
          <w:b/>
          <w:bCs/>
        </w:rPr>
        <w:t>:</w:t>
      </w:r>
      <w:r>
        <w:rPr>
          <w:rFonts w:ascii="Cambria" w:eastAsia="Times New Roman" w:hAnsi="Cambria" w:cs="Times New Roman"/>
          <w:b/>
          <w:bCs/>
        </w:rPr>
        <w:t xml:space="preserve"> </w:t>
      </w:r>
      <w:r>
        <w:rPr>
          <w:rFonts w:ascii="Cambria" w:eastAsia="Times New Roman" w:hAnsi="Cambria" w:cs="Times New Roman"/>
        </w:rPr>
        <w:t xml:space="preserve">We will be using Google Classroom throughout the semester. </w:t>
      </w:r>
      <w:r w:rsidRPr="0088548A">
        <w:rPr>
          <w:rFonts w:ascii="Cambria" w:eastAsia="Times New Roman" w:hAnsi="Cambria" w:cs="Times New Roman"/>
        </w:rPr>
        <w:t xml:space="preserve">It is your responsibility to familiarize yourself with </w:t>
      </w:r>
      <w:r>
        <w:rPr>
          <w:rFonts w:ascii="Cambria" w:eastAsia="Times New Roman" w:hAnsi="Cambria" w:cs="Times New Roman"/>
        </w:rPr>
        <w:t>Google Classroom</w:t>
      </w:r>
      <w:r w:rsidRPr="0088548A">
        <w:rPr>
          <w:rFonts w:ascii="Cambria" w:eastAsia="Times New Roman" w:hAnsi="Cambria" w:cs="Times New Roman"/>
        </w:rPr>
        <w:t xml:space="preserve">. I will insert all grades in this system. Therefore, I recommend checking </w:t>
      </w:r>
      <w:r>
        <w:rPr>
          <w:rFonts w:ascii="Cambria" w:eastAsia="Times New Roman" w:hAnsi="Cambria" w:cs="Times New Roman"/>
        </w:rPr>
        <w:t>Google Classroom</w:t>
      </w:r>
      <w:r w:rsidRPr="0088548A">
        <w:rPr>
          <w:rFonts w:ascii="Cambria" w:eastAsia="Times New Roman" w:hAnsi="Cambria" w:cs="Times New Roman"/>
        </w:rPr>
        <w:t xml:space="preserve"> often. </w:t>
      </w:r>
    </w:p>
    <w:p w14:paraId="1AD6E3CE" w14:textId="77777777" w:rsidR="008F5623" w:rsidRPr="00372F67"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1312" behindDoc="0" locked="0" layoutInCell="1" allowOverlap="1" wp14:anchorId="41B519AD" wp14:editId="5BA6D76A">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C24CA"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40EE0C4F" w14:textId="68CB5928" w:rsidR="008F5623" w:rsidRDefault="008F5623" w:rsidP="008F5623">
      <w:pPr>
        <w:spacing w:line="240" w:lineRule="auto"/>
        <w:rPr>
          <w:rFonts w:ascii="Cambria" w:eastAsia="Times New Roman" w:hAnsi="Cambria" w:cs="Times New Roman"/>
        </w:rPr>
      </w:pPr>
      <w:r w:rsidRPr="00372F67">
        <w:rPr>
          <w:rFonts w:ascii="Cambria" w:eastAsia="Times New Roman" w:hAnsi="Cambria" w:cs="Times New Roman"/>
          <w:b/>
          <w:bCs/>
        </w:rPr>
        <w:t>Required Texts:</w:t>
      </w:r>
      <w:r>
        <w:rPr>
          <w:rFonts w:ascii="Cambria" w:eastAsia="Times New Roman" w:hAnsi="Cambria" w:cs="Times New Roman"/>
          <w:b/>
          <w:bCs/>
        </w:rPr>
        <w:t xml:space="preserve"> </w:t>
      </w:r>
      <w:r w:rsidR="00DD6E45">
        <w:rPr>
          <w:rFonts w:ascii="Cambria" w:eastAsia="Times New Roman" w:hAnsi="Cambria" w:cs="Times New Roman"/>
        </w:rPr>
        <w:t>We will be using our textbook</w:t>
      </w:r>
      <w:r>
        <w:rPr>
          <w:rFonts w:ascii="Cambria" w:eastAsia="Times New Roman" w:hAnsi="Cambria" w:cs="Times New Roman"/>
        </w:rPr>
        <w:t xml:space="preserve"> </w:t>
      </w:r>
      <w:proofErr w:type="spellStart"/>
      <w:r w:rsidRPr="00DD6E45">
        <w:rPr>
          <w:rFonts w:ascii="Cambria" w:eastAsia="Times New Roman" w:hAnsi="Cambria" w:cs="Times New Roman"/>
          <w:i/>
          <w:iCs/>
        </w:rPr>
        <w:t>Ciencias</w:t>
      </w:r>
      <w:proofErr w:type="spellEnd"/>
      <w:r w:rsidRPr="00DD6E45">
        <w:rPr>
          <w:rFonts w:ascii="Cambria" w:eastAsia="Times New Roman" w:hAnsi="Cambria" w:cs="Times New Roman"/>
          <w:i/>
          <w:iCs/>
        </w:rPr>
        <w:t xml:space="preserve"> </w:t>
      </w:r>
      <w:proofErr w:type="spellStart"/>
      <w:r w:rsidRPr="00DD6E45">
        <w:rPr>
          <w:rFonts w:ascii="Cambria" w:eastAsia="Times New Roman" w:hAnsi="Cambria" w:cs="Times New Roman"/>
          <w:i/>
          <w:iCs/>
        </w:rPr>
        <w:t>Sociales</w:t>
      </w:r>
      <w:proofErr w:type="spellEnd"/>
      <w:r w:rsidRPr="00DD6E45">
        <w:rPr>
          <w:rFonts w:ascii="Cambria" w:eastAsia="Times New Roman" w:hAnsi="Cambria" w:cs="Times New Roman"/>
          <w:i/>
          <w:iCs/>
        </w:rPr>
        <w:t xml:space="preserve"> I</w:t>
      </w:r>
      <w:r w:rsidR="003C5777" w:rsidRPr="00DD6E45">
        <w:rPr>
          <w:rFonts w:ascii="Cambria" w:eastAsia="Times New Roman" w:hAnsi="Cambria" w:cs="Times New Roman"/>
          <w:i/>
          <w:iCs/>
        </w:rPr>
        <w:t>I</w:t>
      </w:r>
      <w:r>
        <w:rPr>
          <w:rFonts w:ascii="Cambria" w:eastAsia="Times New Roman" w:hAnsi="Cambria" w:cs="Times New Roman"/>
        </w:rPr>
        <w:t xml:space="preserve"> by</w:t>
      </w:r>
      <w:r w:rsidR="00BD44F6">
        <w:rPr>
          <w:rFonts w:ascii="Cambria" w:eastAsia="Times New Roman" w:hAnsi="Cambria" w:cs="Times New Roman"/>
        </w:rPr>
        <w:t xml:space="preserve"> </w:t>
      </w:r>
      <w:r w:rsidR="00DD6E45">
        <w:rPr>
          <w:rFonts w:ascii="Cambria" w:eastAsia="Times New Roman" w:hAnsi="Cambria" w:cs="Times New Roman"/>
        </w:rPr>
        <w:t xml:space="preserve">Adriana Olvera, Angélica Y. Dávila, Claudia I. Gaona, </w:t>
      </w:r>
      <w:r w:rsidR="00605567">
        <w:rPr>
          <w:rFonts w:ascii="Cambria" w:eastAsia="Times New Roman" w:hAnsi="Cambria" w:cs="Times New Roman"/>
        </w:rPr>
        <w:t xml:space="preserve">and </w:t>
      </w:r>
      <w:r w:rsidR="00DD6E45">
        <w:rPr>
          <w:rFonts w:ascii="Cambria" w:eastAsia="Times New Roman" w:hAnsi="Cambria" w:cs="Times New Roman"/>
        </w:rPr>
        <w:t>Víctor E. Galván</w:t>
      </w:r>
      <w:r>
        <w:rPr>
          <w:rFonts w:ascii="Cambria" w:eastAsia="Times New Roman" w:hAnsi="Cambria" w:cs="Times New Roman"/>
        </w:rPr>
        <w:t>. Additionally, articles and other texts will be uploaded to Google Classroom</w:t>
      </w:r>
      <w:r w:rsidR="00605567">
        <w:rPr>
          <w:rFonts w:ascii="Cambria" w:eastAsia="Times New Roman" w:hAnsi="Cambria" w:cs="Times New Roman"/>
        </w:rPr>
        <w:t xml:space="preserve"> and/or my website</w:t>
      </w:r>
      <w:r>
        <w:rPr>
          <w:rFonts w:ascii="Cambria" w:eastAsia="Times New Roman" w:hAnsi="Cambria" w:cs="Times New Roman"/>
        </w:rPr>
        <w:t>.</w:t>
      </w:r>
    </w:p>
    <w:p w14:paraId="075B0E91" w14:textId="77777777" w:rsidR="008F5623" w:rsidRPr="00FC71AC"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2AA2E7FC" wp14:editId="46AA664B">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C51D2F" id="Straight Connector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C710E3D" w14:textId="77777777" w:rsidR="008F5623" w:rsidRPr="00C54A5C" w:rsidRDefault="008F5623" w:rsidP="008F5623">
      <w:pPr>
        <w:spacing w:line="240" w:lineRule="auto"/>
        <w:rPr>
          <w:rFonts w:ascii="Cambria" w:eastAsia="Times New Roman" w:hAnsi="Cambria" w:cs="Times New Roman"/>
          <w:b/>
          <w:bCs/>
        </w:rPr>
      </w:pPr>
      <w:r w:rsidRPr="00C54A5C">
        <w:rPr>
          <w:rFonts w:ascii="Cambria" w:eastAsia="Times New Roman" w:hAnsi="Cambria" w:cs="Times New Roman"/>
          <w:b/>
          <w:bCs/>
        </w:rPr>
        <w:t xml:space="preserve">Language Diversity Statement: </w:t>
      </w:r>
      <w:r w:rsidRPr="00C54A5C">
        <w:rPr>
          <w:rFonts w:ascii="Cambria" w:eastAsia="Times New Roman" w:hAnsi="Cambria" w:cs="Times New Roman"/>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p>
    <w:p w14:paraId="583C1E30" w14:textId="77777777" w:rsidR="008F5623" w:rsidRPr="00C54A5C" w:rsidRDefault="008F5623" w:rsidP="008F5623">
      <w:pPr>
        <w:spacing w:line="276" w:lineRule="auto"/>
        <w:rPr>
          <w:rFonts w:ascii="Cambria" w:eastAsia="Times New Roman" w:hAnsi="Cambria" w:cs="Times New Roman"/>
        </w:rPr>
      </w:pPr>
    </w:p>
    <w:p w14:paraId="155F0416" w14:textId="526FA7BC" w:rsidR="008F5623" w:rsidRPr="005715BA" w:rsidRDefault="008F5623" w:rsidP="008F5623">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2DEE023A" wp14:editId="1ED843A3">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87509"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5715BA">
        <w:rPr>
          <w:rFonts w:ascii="Cambria" w:eastAsia="Times New Roman" w:hAnsi="Cambria" w:cs="Times New Roman"/>
          <w:b/>
          <w:bCs/>
        </w:rPr>
        <w:t>Assignments and Required Course Work</w:t>
      </w:r>
      <w:r>
        <w:rPr>
          <w:rFonts w:ascii="Cambria" w:eastAsia="Times New Roman" w:hAnsi="Cambria" w:cs="Times New Roman"/>
          <w:b/>
          <w:bCs/>
        </w:rPr>
        <w:t xml:space="preserve">: </w:t>
      </w:r>
      <w:r>
        <w:rPr>
          <w:rFonts w:ascii="Cambria" w:eastAsia="Times New Roman" w:hAnsi="Cambria" w:cs="Times New Roman"/>
        </w:rPr>
        <w:t>Your courseload will consist of the following</w:t>
      </w:r>
      <w:r w:rsidR="00164C77">
        <w:rPr>
          <w:rFonts w:ascii="Cambria" w:eastAsia="Times New Roman" w:hAnsi="Cambria" w:cs="Times New Roman"/>
        </w:rPr>
        <w:t>:</w:t>
      </w:r>
    </w:p>
    <w:p w14:paraId="792C8200" w14:textId="77777777" w:rsidR="008F5623" w:rsidRPr="005715BA" w:rsidRDefault="008F5623" w:rsidP="008F5623">
      <w:pPr>
        <w:tabs>
          <w:tab w:val="left" w:pos="1616"/>
        </w:tabs>
        <w:spacing w:line="240" w:lineRule="auto"/>
        <w:rPr>
          <w:rFonts w:ascii="Cambria" w:eastAsia="Times New Roman" w:hAnsi="Cambria" w:cs="Times New Roman"/>
          <w:b/>
          <w:bCs/>
        </w:rPr>
      </w:pPr>
    </w:p>
    <w:p w14:paraId="098B899A" w14:textId="5D12AC95" w:rsidR="00A9146D" w:rsidRDefault="008F5623" w:rsidP="00A9146D">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lastRenderedPageBreak/>
        <w:t>Readings</w:t>
      </w:r>
      <w:r w:rsidRPr="005715BA">
        <w:rPr>
          <w:rFonts w:ascii="Cambria" w:eastAsia="Times New Roman" w:hAnsi="Cambria" w:cs="Times New Roman"/>
        </w:rPr>
        <w:t xml:space="preserve">: Short readings will be given throughout the semester. You are responsible for completing the required reading. This will prepare you to actively engage in </w:t>
      </w:r>
      <w:r>
        <w:rPr>
          <w:rFonts w:ascii="Cambria" w:eastAsia="Times New Roman" w:hAnsi="Cambria" w:cs="Times New Roman"/>
        </w:rPr>
        <w:t>class discussions</w:t>
      </w:r>
      <w:r w:rsidRPr="005715BA">
        <w:rPr>
          <w:rFonts w:ascii="Cambria" w:eastAsia="Times New Roman" w:hAnsi="Cambria" w:cs="Times New Roman"/>
        </w:rPr>
        <w:t>.</w:t>
      </w:r>
      <w:r>
        <w:rPr>
          <w:rFonts w:ascii="Cambria" w:eastAsia="Times New Roman" w:hAnsi="Cambria" w:cs="Times New Roman"/>
        </w:rPr>
        <w:t xml:space="preserve"> You will have at least one article per chapter in your book</w:t>
      </w:r>
      <w:r w:rsidR="000B040C">
        <w:rPr>
          <w:rFonts w:ascii="Cambria" w:eastAsia="Times New Roman" w:hAnsi="Cambria" w:cs="Times New Roman"/>
        </w:rPr>
        <w:t xml:space="preserve"> per week to read and summarize </w:t>
      </w:r>
      <w:r w:rsidR="00E848DC">
        <w:rPr>
          <w:rFonts w:ascii="Cambria" w:eastAsia="Times New Roman" w:hAnsi="Cambria" w:cs="Times New Roman"/>
        </w:rPr>
        <w:t>in</w:t>
      </w:r>
      <w:r w:rsidR="000B040C">
        <w:rPr>
          <w:rFonts w:ascii="Cambria" w:eastAsia="Times New Roman" w:hAnsi="Cambria" w:cs="Times New Roman"/>
        </w:rPr>
        <w:t xml:space="preserve"> your notebook</w:t>
      </w:r>
      <w:r>
        <w:rPr>
          <w:rFonts w:ascii="Cambria" w:eastAsia="Times New Roman" w:hAnsi="Cambria" w:cs="Times New Roman"/>
        </w:rPr>
        <w:t>.</w:t>
      </w:r>
      <w:r w:rsidRPr="005715BA">
        <w:rPr>
          <w:rFonts w:ascii="Cambria" w:eastAsia="Times New Roman" w:hAnsi="Cambria" w:cs="Times New Roman"/>
        </w:rPr>
        <w:t xml:space="preserve"> </w:t>
      </w:r>
    </w:p>
    <w:p w14:paraId="377EA76E" w14:textId="04820E34" w:rsidR="00867DB0" w:rsidRDefault="00867DB0" w:rsidP="00867DB0">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In-class Assignments</w:t>
      </w:r>
      <w:r w:rsidRPr="009B214A">
        <w:rPr>
          <w:rFonts w:ascii="Cambria" w:eastAsia="Times New Roman" w:hAnsi="Cambria" w:cs="Times New Roman"/>
        </w:rPr>
        <w:t>:</w:t>
      </w:r>
      <w:r>
        <w:rPr>
          <w:rFonts w:ascii="Cambria" w:eastAsia="Times New Roman" w:hAnsi="Cambria" w:cs="Times New Roman"/>
        </w:rPr>
        <w:t xml:space="preserve"> You will need to do a series of creative activities during class that include analyses, mental maps, among others.</w:t>
      </w:r>
      <w:r w:rsidR="0058450C">
        <w:rPr>
          <w:rFonts w:ascii="Cambria" w:eastAsia="Times New Roman" w:hAnsi="Cambria" w:cs="Times New Roman"/>
        </w:rPr>
        <w:t xml:space="preserve"> These </w:t>
      </w:r>
      <w:r w:rsidR="00AA1388">
        <w:rPr>
          <w:rFonts w:ascii="Cambria" w:eastAsia="Times New Roman" w:hAnsi="Cambria" w:cs="Times New Roman"/>
        </w:rPr>
        <w:t xml:space="preserve">assignments </w:t>
      </w:r>
      <w:r w:rsidR="0058450C">
        <w:rPr>
          <w:rFonts w:ascii="Cambria" w:eastAsia="Times New Roman" w:hAnsi="Cambria" w:cs="Times New Roman"/>
        </w:rPr>
        <w:t xml:space="preserve">will be signed as proof that you have indeed </w:t>
      </w:r>
      <w:r w:rsidR="00714939">
        <w:rPr>
          <w:rFonts w:ascii="Cambria" w:eastAsia="Times New Roman" w:hAnsi="Cambria" w:cs="Times New Roman"/>
        </w:rPr>
        <w:t xml:space="preserve">worked during class and all class assignments can be accepted by the end of the period when they’ll be revised </w:t>
      </w:r>
      <w:r w:rsidR="00FE3528">
        <w:rPr>
          <w:rFonts w:ascii="Cambria" w:eastAsia="Times New Roman" w:hAnsi="Cambria" w:cs="Times New Roman"/>
        </w:rPr>
        <w:t>without any grade penalties</w:t>
      </w:r>
      <w:r w:rsidR="002F3C10">
        <w:rPr>
          <w:rFonts w:ascii="Cambria" w:eastAsia="Times New Roman" w:hAnsi="Cambria" w:cs="Times New Roman"/>
        </w:rPr>
        <w:t xml:space="preserve"> (I accept late work)</w:t>
      </w:r>
      <w:r w:rsidR="00FE3528">
        <w:rPr>
          <w:rFonts w:ascii="Cambria" w:eastAsia="Times New Roman" w:hAnsi="Cambria" w:cs="Times New Roman"/>
        </w:rPr>
        <w:t xml:space="preserve">. </w:t>
      </w:r>
    </w:p>
    <w:p w14:paraId="088CACBF" w14:textId="3A6ACB35" w:rsidR="00F1199D" w:rsidRPr="002702CB" w:rsidRDefault="00F1199D" w:rsidP="002702CB">
      <w:pPr>
        <w:pStyle w:val="ListParagraph"/>
        <w:numPr>
          <w:ilvl w:val="0"/>
          <w:numId w:val="1"/>
        </w:numPr>
        <w:tabs>
          <w:tab w:val="left" w:pos="1616"/>
        </w:tabs>
        <w:spacing w:line="240" w:lineRule="auto"/>
        <w:rPr>
          <w:rFonts w:ascii="Cambria" w:eastAsia="Times New Roman" w:hAnsi="Cambria" w:cs="Times New Roman"/>
          <w:b/>
          <w:bCs/>
        </w:rPr>
      </w:pPr>
      <w:r w:rsidRPr="00F1199D">
        <w:rPr>
          <w:rFonts w:ascii="Cambria" w:eastAsia="Times New Roman" w:hAnsi="Cambria" w:cs="Times New Roman"/>
          <w:b/>
          <w:bCs/>
        </w:rPr>
        <w:t xml:space="preserve">Annotated glossary: </w:t>
      </w:r>
      <w:r w:rsidR="00062EF9">
        <w:rPr>
          <w:rFonts w:ascii="Cambria" w:eastAsia="Times New Roman" w:hAnsi="Cambria" w:cs="Times New Roman"/>
        </w:rPr>
        <w:t xml:space="preserve">The absolute most important homework assignment you’ll need to do this semester. </w:t>
      </w:r>
      <w:r w:rsidR="00332015">
        <w:rPr>
          <w:rFonts w:ascii="Cambria" w:eastAsia="Times New Roman" w:hAnsi="Cambria" w:cs="Times New Roman"/>
        </w:rPr>
        <w:t xml:space="preserve">Per period, you will need to </w:t>
      </w:r>
      <w:r w:rsidR="00794347">
        <w:rPr>
          <w:rFonts w:ascii="Cambria" w:eastAsia="Times New Roman" w:hAnsi="Cambria" w:cs="Times New Roman"/>
        </w:rPr>
        <w:t>complete a</w:t>
      </w:r>
      <w:r w:rsidR="00A96D48">
        <w:rPr>
          <w:rFonts w:ascii="Cambria" w:eastAsia="Times New Roman" w:hAnsi="Cambria" w:cs="Times New Roman"/>
        </w:rPr>
        <w:t xml:space="preserve">n annotated glossary of 30-50 vocabulary words I’ll provide to you by the start of the period. </w:t>
      </w:r>
      <w:r w:rsidR="00B31F32">
        <w:rPr>
          <w:rFonts w:ascii="Cambria" w:eastAsia="Times New Roman" w:hAnsi="Cambria" w:cs="Times New Roman"/>
        </w:rPr>
        <w:t xml:space="preserve">Per word, please annotate the definition </w:t>
      </w:r>
      <w:r w:rsidR="00B31F32">
        <w:rPr>
          <w:rFonts w:ascii="Cambria" w:eastAsia="Times New Roman" w:hAnsi="Cambria" w:cs="Times New Roman"/>
          <w:i/>
          <w:iCs/>
        </w:rPr>
        <w:t>using your own words</w:t>
      </w:r>
      <w:r w:rsidR="0063751B">
        <w:rPr>
          <w:rFonts w:ascii="Cambria" w:eastAsia="Times New Roman" w:hAnsi="Cambria" w:cs="Times New Roman"/>
        </w:rPr>
        <w:t xml:space="preserve"> and use the word in a complex sentence (simple sentences won’t suffice)</w:t>
      </w:r>
      <w:r w:rsidR="002702CB">
        <w:rPr>
          <w:rFonts w:ascii="Cambria" w:eastAsia="Times New Roman" w:hAnsi="Cambria" w:cs="Times New Roman"/>
        </w:rPr>
        <w:t xml:space="preserve">. </w:t>
      </w:r>
      <w:r w:rsidR="00A96D48" w:rsidRPr="002702CB">
        <w:rPr>
          <w:rFonts w:ascii="Cambria" w:eastAsia="Times New Roman" w:hAnsi="Cambria" w:cs="Times New Roman"/>
        </w:rPr>
        <w:t>You</w:t>
      </w:r>
      <w:r w:rsidR="00114F8B" w:rsidRPr="002702CB">
        <w:rPr>
          <w:rFonts w:ascii="Cambria" w:eastAsia="Times New Roman" w:hAnsi="Cambria" w:cs="Times New Roman"/>
        </w:rPr>
        <w:t xml:space="preserve"> can complete this annotated glossary in your own time</w:t>
      </w:r>
      <w:r w:rsidR="00CB5652" w:rsidRPr="002702CB">
        <w:rPr>
          <w:rFonts w:ascii="Cambria" w:eastAsia="Times New Roman" w:hAnsi="Cambria" w:cs="Times New Roman"/>
        </w:rPr>
        <w:t xml:space="preserve"> and </w:t>
      </w:r>
      <w:proofErr w:type="gramStart"/>
      <w:r w:rsidR="00CB5652" w:rsidRPr="002702CB">
        <w:rPr>
          <w:rFonts w:ascii="Cambria" w:eastAsia="Times New Roman" w:hAnsi="Cambria" w:cs="Times New Roman"/>
        </w:rPr>
        <w:t>as long as</w:t>
      </w:r>
      <w:proofErr w:type="gramEnd"/>
      <w:r w:rsidR="00CB5652" w:rsidRPr="002702CB">
        <w:rPr>
          <w:rFonts w:ascii="Cambria" w:eastAsia="Times New Roman" w:hAnsi="Cambria" w:cs="Times New Roman"/>
        </w:rPr>
        <w:t xml:space="preserve"> you submit it a week prior to the </w:t>
      </w:r>
      <w:proofErr w:type="gramStart"/>
      <w:r w:rsidR="00AA0C57" w:rsidRPr="002702CB">
        <w:rPr>
          <w:rFonts w:ascii="Cambria" w:eastAsia="Times New Roman" w:hAnsi="Cambria" w:cs="Times New Roman"/>
        </w:rPr>
        <w:t>exam’s</w:t>
      </w:r>
      <w:proofErr w:type="gramEnd"/>
      <w:r w:rsidR="00CB5652" w:rsidRPr="002702CB">
        <w:rPr>
          <w:rFonts w:ascii="Cambria" w:eastAsia="Times New Roman" w:hAnsi="Cambria" w:cs="Times New Roman"/>
        </w:rPr>
        <w:t xml:space="preserve"> week, you’ll be good. </w:t>
      </w:r>
      <w:r w:rsidR="00AA0C57" w:rsidRPr="002702CB">
        <w:rPr>
          <w:rFonts w:ascii="Cambria" w:eastAsia="Times New Roman" w:hAnsi="Cambria" w:cs="Times New Roman"/>
        </w:rPr>
        <w:t>This is an extremely important assignment</w:t>
      </w:r>
      <w:r w:rsidR="00D72B4A" w:rsidRPr="002702CB">
        <w:rPr>
          <w:rFonts w:ascii="Cambria" w:eastAsia="Times New Roman" w:hAnsi="Cambria" w:cs="Times New Roman"/>
        </w:rPr>
        <w:t xml:space="preserve"> because </w:t>
      </w:r>
      <w:r w:rsidR="00D72B4A" w:rsidRPr="008E7174">
        <w:rPr>
          <w:rFonts w:ascii="Cambria" w:eastAsia="Times New Roman" w:hAnsi="Cambria" w:cs="Times New Roman"/>
          <w:b/>
          <w:bCs/>
        </w:rPr>
        <w:t>your annotated glossary is your “entrance pass” to your period exam</w:t>
      </w:r>
      <w:r w:rsidR="00A743C6" w:rsidRPr="008E7174">
        <w:rPr>
          <w:rFonts w:ascii="Cambria" w:eastAsia="Times New Roman" w:hAnsi="Cambria" w:cs="Times New Roman"/>
          <w:b/>
          <w:bCs/>
        </w:rPr>
        <w:t>.</w:t>
      </w:r>
      <w:r w:rsidR="00A743C6" w:rsidRPr="002702CB">
        <w:rPr>
          <w:rFonts w:ascii="Cambria" w:eastAsia="Times New Roman" w:hAnsi="Cambria" w:cs="Times New Roman"/>
        </w:rPr>
        <w:t xml:space="preserve"> This means that if you don’t submit your completed annotated glossary by the deadline, </w:t>
      </w:r>
      <w:r w:rsidR="00F42931" w:rsidRPr="002702CB">
        <w:rPr>
          <w:rFonts w:ascii="Cambria" w:eastAsia="Times New Roman" w:hAnsi="Cambria" w:cs="Times New Roman"/>
        </w:rPr>
        <w:t xml:space="preserve">you won’t be able to do your period exam (fair warning). </w:t>
      </w:r>
    </w:p>
    <w:p w14:paraId="02ACE224" w14:textId="50B4B8FE" w:rsidR="00A9146D" w:rsidRPr="0048120B" w:rsidRDefault="00972331" w:rsidP="0048120B">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Exams</w:t>
      </w:r>
      <w:r w:rsidRPr="00972331">
        <w:rPr>
          <w:rFonts w:ascii="Cambria" w:eastAsia="Times New Roman" w:hAnsi="Cambria" w:cs="Times New Roman"/>
        </w:rPr>
        <w:t>:</w:t>
      </w:r>
      <w:r>
        <w:rPr>
          <w:rFonts w:ascii="Cambria" w:eastAsia="Times New Roman" w:hAnsi="Cambria" w:cs="Times New Roman"/>
        </w:rPr>
        <w:t xml:space="preserve"> there will be an exam per period covering contents </w:t>
      </w:r>
      <w:r w:rsidR="0048120B">
        <w:rPr>
          <w:rFonts w:ascii="Cambria" w:eastAsia="Times New Roman" w:hAnsi="Cambria" w:cs="Times New Roman"/>
        </w:rPr>
        <w:t xml:space="preserve">seen during class. This will be a written exam. </w:t>
      </w:r>
      <w:r w:rsidR="00331009">
        <w:rPr>
          <w:rFonts w:ascii="Cambria" w:eastAsia="Times New Roman" w:hAnsi="Cambria" w:cs="Times New Roman"/>
        </w:rPr>
        <w:t>This time, y</w:t>
      </w:r>
      <w:r w:rsidR="00A774D3">
        <w:rPr>
          <w:rFonts w:ascii="Cambria" w:eastAsia="Times New Roman" w:hAnsi="Cambria" w:cs="Times New Roman"/>
        </w:rPr>
        <w:t>ou won’t be able to take out your notebook while you take your test</w:t>
      </w:r>
      <w:r w:rsidR="00BD45F2">
        <w:rPr>
          <w:rFonts w:ascii="Cambria" w:eastAsia="Times New Roman" w:hAnsi="Cambria" w:cs="Times New Roman"/>
        </w:rPr>
        <w:t xml:space="preserve">. However, you are allowed to bring your annotated glossary. </w:t>
      </w:r>
    </w:p>
    <w:p w14:paraId="5ADF0CE1" w14:textId="7703EEBD" w:rsidR="008F5623" w:rsidRDefault="00EB08B9" w:rsidP="00A9146D">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Quote Docs</w:t>
      </w:r>
      <w:r w:rsidR="008F5623" w:rsidRPr="00A9146D">
        <w:rPr>
          <w:rFonts w:ascii="Cambria" w:eastAsia="Times New Roman" w:hAnsi="Cambria" w:cs="Times New Roman"/>
        </w:rPr>
        <w:t xml:space="preserve">: </w:t>
      </w:r>
      <w:r w:rsidR="00C735C9">
        <w:rPr>
          <w:rFonts w:ascii="Cambria" w:eastAsia="Times New Roman" w:hAnsi="Cambria" w:cs="Times New Roman"/>
        </w:rPr>
        <w:t>friendly reminder</w:t>
      </w:r>
      <w:r w:rsidR="00004BA1" w:rsidRPr="00004BA1">
        <w:rPr>
          <w:rFonts w:ascii="Cambria" w:eastAsia="Times New Roman" w:hAnsi="Cambria" w:cs="Times New Roman"/>
        </w:rPr>
        <w:t xml:space="preserve"> that I offer opportunities for 1 extra point in your final grade for each period </w:t>
      </w:r>
      <w:r w:rsidR="00E64F89">
        <w:rPr>
          <w:rFonts w:ascii="Cambria" w:eastAsia="Times New Roman" w:hAnsi="Cambria" w:cs="Times New Roman"/>
        </w:rPr>
        <w:t xml:space="preserve">of the semester </w:t>
      </w:r>
      <w:r w:rsidR="00004BA1" w:rsidRPr="00004BA1">
        <w:rPr>
          <w:rFonts w:ascii="Cambria" w:eastAsia="Times New Roman" w:hAnsi="Cambria" w:cs="Times New Roman"/>
        </w:rPr>
        <w:t xml:space="preserve">in the form of quote docs. Here, </w:t>
      </w:r>
      <w:r w:rsidR="00587F06" w:rsidRPr="00502960">
        <w:rPr>
          <w:rFonts w:ascii="Cambria" w:eastAsia="Times New Roman" w:hAnsi="Cambria" w:cs="Times New Roman"/>
          <w:b/>
          <w:bCs/>
        </w:rPr>
        <w:t>you’ll need to look for academic</w:t>
      </w:r>
      <w:r w:rsidR="00502960">
        <w:rPr>
          <w:rFonts w:ascii="Cambria" w:eastAsia="Times New Roman" w:hAnsi="Cambria" w:cs="Times New Roman"/>
          <w:b/>
          <w:bCs/>
        </w:rPr>
        <w:t xml:space="preserve"> articles, news </w:t>
      </w:r>
      <w:r w:rsidR="004B5230">
        <w:rPr>
          <w:rFonts w:ascii="Cambria" w:eastAsia="Times New Roman" w:hAnsi="Cambria" w:cs="Times New Roman"/>
          <w:b/>
          <w:bCs/>
        </w:rPr>
        <w:t>articles</w:t>
      </w:r>
      <w:r w:rsidR="00502960">
        <w:rPr>
          <w:rFonts w:ascii="Cambria" w:eastAsia="Times New Roman" w:hAnsi="Cambria" w:cs="Times New Roman"/>
          <w:b/>
          <w:bCs/>
        </w:rPr>
        <w:t xml:space="preserve">, or any other </w:t>
      </w:r>
      <w:r w:rsidR="004B5230" w:rsidRPr="004B5230">
        <w:rPr>
          <w:rFonts w:ascii="Cambria" w:eastAsia="Times New Roman" w:hAnsi="Cambria" w:cs="Times New Roman"/>
          <w:b/>
          <w:bCs/>
        </w:rPr>
        <w:t>media</w:t>
      </w:r>
      <w:r w:rsidR="00587F06" w:rsidRPr="004B5230">
        <w:rPr>
          <w:rFonts w:ascii="Cambria" w:eastAsia="Times New Roman" w:hAnsi="Cambria" w:cs="Times New Roman"/>
          <w:b/>
          <w:bCs/>
        </w:rPr>
        <w:t xml:space="preserve"> </w:t>
      </w:r>
      <w:r w:rsidR="000D5904" w:rsidRPr="004B5230">
        <w:rPr>
          <w:rFonts w:ascii="Cambria" w:eastAsia="Times New Roman" w:hAnsi="Cambria" w:cs="Times New Roman"/>
          <w:b/>
          <w:bCs/>
        </w:rPr>
        <w:t>that have to do with any social science topic covered in the period</w:t>
      </w:r>
      <w:r w:rsidR="00004BA1" w:rsidRPr="00004BA1">
        <w:rPr>
          <w:rFonts w:ascii="Cambria" w:eastAsia="Times New Roman" w:hAnsi="Cambria" w:cs="Times New Roman"/>
        </w:rPr>
        <w:t xml:space="preserve"> and </w:t>
      </w:r>
      <w:r w:rsidR="000D5904">
        <w:rPr>
          <w:rFonts w:ascii="Cambria" w:eastAsia="Times New Roman" w:hAnsi="Cambria" w:cs="Times New Roman"/>
        </w:rPr>
        <w:t>you’ll need to prepare</w:t>
      </w:r>
      <w:r w:rsidR="00004BA1" w:rsidRPr="00004BA1">
        <w:rPr>
          <w:rFonts w:ascii="Cambria" w:eastAsia="Times New Roman" w:hAnsi="Cambria" w:cs="Times New Roman"/>
        </w:rPr>
        <w:t xml:space="preserve"> a citation document where you select 1 minimum quote for every 2 pages of the reading and write a reflection on that quote (100 words minimum). The document includes the title of the reading, your name, the period for which you would like to apply your bonus points, quotes with page or paragraph numbers (for readings you find online), and your reflections per quote.</w:t>
      </w:r>
      <w:r w:rsidR="000D5904">
        <w:rPr>
          <w:rFonts w:ascii="Cambria" w:eastAsia="Times New Roman" w:hAnsi="Cambria" w:cs="Times New Roman"/>
        </w:rPr>
        <w:t xml:space="preserve"> </w:t>
      </w:r>
      <w:r w:rsidR="000D5904" w:rsidRPr="000C0E82">
        <w:rPr>
          <w:rFonts w:ascii="Cambria" w:eastAsia="Times New Roman" w:hAnsi="Cambria" w:cs="Times New Roman"/>
          <w:b/>
          <w:bCs/>
        </w:rPr>
        <w:t>It is submitted via Classroom in a digital format.</w:t>
      </w:r>
    </w:p>
    <w:p w14:paraId="39FE0448" w14:textId="77777777" w:rsidR="008F5623" w:rsidRPr="000D5904" w:rsidRDefault="008F5623" w:rsidP="000D5904">
      <w:pPr>
        <w:pStyle w:val="ListParagraph"/>
        <w:tabs>
          <w:tab w:val="left" w:pos="1616"/>
        </w:tabs>
        <w:spacing w:line="240" w:lineRule="auto"/>
        <w:rPr>
          <w:rFonts w:ascii="Cambria" w:eastAsia="Times New Roman" w:hAnsi="Cambria" w:cs="Times New Roman"/>
        </w:rPr>
      </w:pPr>
      <w:r w:rsidRPr="00372F67">
        <w:rPr>
          <w:noProof/>
        </w:rPr>
        <mc:AlternateContent>
          <mc:Choice Requires="wps">
            <w:drawing>
              <wp:anchor distT="0" distB="0" distL="114300" distR="114300" simplePos="0" relativeHeight="251664384" behindDoc="0" locked="0" layoutInCell="1" allowOverlap="1" wp14:anchorId="69A79283" wp14:editId="5CACA4AC">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64F95" id="Straight Connector 1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0F71140" w14:textId="5A131E9C" w:rsidR="008F5623" w:rsidRPr="00372F67" w:rsidRDefault="008F5623" w:rsidP="008F5623">
      <w:pPr>
        <w:tabs>
          <w:tab w:val="left" w:pos="1616"/>
        </w:tabs>
        <w:spacing w:line="240" w:lineRule="auto"/>
        <w:rPr>
          <w:rFonts w:ascii="Cambria" w:eastAsia="Times New Roman" w:hAnsi="Cambria" w:cs="Times New Roman"/>
          <w:b/>
          <w:bCs/>
        </w:rPr>
      </w:pPr>
      <w:r w:rsidRPr="00372F67">
        <w:rPr>
          <w:rFonts w:ascii="Cambria" w:eastAsia="Times New Roman" w:hAnsi="Cambria" w:cs="Times New Roman"/>
          <w:b/>
          <w:bCs/>
        </w:rPr>
        <w:t>Grading:</w:t>
      </w:r>
    </w:p>
    <w:p w14:paraId="015DAEF4" w14:textId="49063576" w:rsidR="008F5623" w:rsidRPr="00350193" w:rsidRDefault="00806C08" w:rsidP="008F5623">
      <w:pPr>
        <w:spacing w:line="240" w:lineRule="auto"/>
        <w:rPr>
          <w:rFonts w:ascii="Cambria" w:eastAsia="Times New Roman" w:hAnsi="Cambria" w:cs="Times New Roman"/>
        </w:rPr>
      </w:pPr>
      <w:r>
        <w:rPr>
          <w:rFonts w:ascii="Cambria" w:eastAsia="Times New Roman" w:hAnsi="Cambria" w:cs="Times New Roman"/>
        </w:rPr>
        <w:t>Participation</w:t>
      </w:r>
      <w:r w:rsidR="00F83620">
        <w:rPr>
          <w:rFonts w:ascii="Cambria" w:eastAsia="Times New Roman" w:hAnsi="Cambria" w:cs="Times New Roman"/>
        </w:rPr>
        <w:t>/Assistance</w:t>
      </w:r>
      <w:r w:rsidR="008F5623" w:rsidRPr="00350193">
        <w:rPr>
          <w:rFonts w:ascii="Cambria" w:eastAsia="Times New Roman" w:hAnsi="Cambria" w:cs="Times New Roman"/>
        </w:rPr>
        <w:t>:</w:t>
      </w:r>
      <w:r w:rsidR="008F5623" w:rsidRPr="00350193">
        <w:rPr>
          <w:rFonts w:ascii="Cambria" w:eastAsia="Times New Roman" w:hAnsi="Cambria" w:cs="Times New Roman"/>
        </w:rPr>
        <w:tab/>
      </w:r>
      <w:r w:rsidR="00EA50C8">
        <w:rPr>
          <w:rFonts w:ascii="Cambria" w:eastAsia="Times New Roman" w:hAnsi="Cambria" w:cs="Times New Roman"/>
        </w:rPr>
        <w:t>1</w:t>
      </w:r>
      <w:r w:rsidR="00225E29">
        <w:rPr>
          <w:rFonts w:ascii="Cambria" w:eastAsia="Times New Roman" w:hAnsi="Cambria" w:cs="Times New Roman"/>
        </w:rPr>
        <w:t>0</w:t>
      </w:r>
      <w:r w:rsidR="00F83620">
        <w:rPr>
          <w:rFonts w:ascii="Cambria" w:eastAsia="Times New Roman" w:hAnsi="Cambria" w:cs="Times New Roman"/>
        </w:rPr>
        <w:t>%</w:t>
      </w:r>
    </w:p>
    <w:p w14:paraId="5818B955" w14:textId="359680ED" w:rsidR="008F5623" w:rsidRPr="00D55236" w:rsidRDefault="00F83620" w:rsidP="008F5623">
      <w:pPr>
        <w:spacing w:line="276" w:lineRule="auto"/>
        <w:rPr>
          <w:rFonts w:ascii="Cambria" w:eastAsia="Times New Roman" w:hAnsi="Cambria" w:cs="Times New Roman"/>
        </w:rPr>
      </w:pPr>
      <w:r>
        <w:rPr>
          <w:rFonts w:ascii="Cambria" w:eastAsia="Times New Roman" w:hAnsi="Cambria" w:cs="Times New Roman"/>
        </w:rPr>
        <w:t>In-class Assignments</w:t>
      </w:r>
      <w:proofErr w:type="gramStart"/>
      <w:r w:rsidR="008F5623">
        <w:rPr>
          <w:rFonts w:ascii="Cambria" w:eastAsia="Times New Roman" w:hAnsi="Cambria" w:cs="Times New Roman"/>
        </w:rPr>
        <w:t>:</w:t>
      </w:r>
      <w:r w:rsidR="008F5623">
        <w:rPr>
          <w:rFonts w:ascii="Cambria" w:eastAsia="Times New Roman" w:hAnsi="Cambria" w:cs="Times New Roman"/>
        </w:rPr>
        <w:tab/>
      </w:r>
      <w:r w:rsidR="008F5623">
        <w:rPr>
          <w:rFonts w:ascii="Cambria" w:eastAsia="Times New Roman" w:hAnsi="Cambria" w:cs="Times New Roman"/>
        </w:rPr>
        <w:tab/>
      </w:r>
      <w:r w:rsidR="00533C66">
        <w:rPr>
          <w:rFonts w:ascii="Cambria" w:eastAsia="Times New Roman" w:hAnsi="Cambria" w:cs="Times New Roman"/>
        </w:rPr>
        <w:t>4</w:t>
      </w:r>
      <w:r w:rsidR="00225E29">
        <w:rPr>
          <w:rFonts w:ascii="Cambria" w:eastAsia="Times New Roman" w:hAnsi="Cambria" w:cs="Times New Roman"/>
        </w:rPr>
        <w:t>0</w:t>
      </w:r>
      <w:proofErr w:type="gramEnd"/>
      <w:r>
        <w:rPr>
          <w:rFonts w:ascii="Cambria" w:eastAsia="Times New Roman" w:hAnsi="Cambria" w:cs="Times New Roman"/>
        </w:rPr>
        <w:t>%</w:t>
      </w:r>
    </w:p>
    <w:p w14:paraId="478AD32C" w14:textId="376BF73D" w:rsidR="008F5623" w:rsidRDefault="008F5623" w:rsidP="008F5623">
      <w:pPr>
        <w:spacing w:line="276" w:lineRule="auto"/>
        <w:rPr>
          <w:rFonts w:ascii="Cambria" w:eastAsia="Times New Roman" w:hAnsi="Cambria" w:cs="Times New Roman"/>
        </w:rPr>
      </w:pPr>
      <w:r>
        <w:rPr>
          <w:rFonts w:ascii="Cambria" w:eastAsia="Times New Roman" w:hAnsi="Cambria" w:cs="Times New Roman"/>
        </w:rPr>
        <w:t>Exam</w:t>
      </w:r>
      <w:r w:rsidR="00F83620">
        <w:rPr>
          <w:rFonts w:ascii="Cambria" w:eastAsia="Times New Roman" w:hAnsi="Cambria" w:cs="Times New Roman"/>
        </w:rPr>
        <w:t xml:space="preserve"> per Period</w:t>
      </w:r>
      <w:proofErr w:type="gramStart"/>
      <w:r>
        <w:rPr>
          <w:rFonts w:ascii="Cambria" w:eastAsia="Times New Roman" w:hAnsi="Cambria" w:cs="Times New Roman"/>
        </w:rPr>
        <w:t>:</w:t>
      </w:r>
      <w:r>
        <w:rPr>
          <w:rFonts w:ascii="Cambria" w:eastAsia="Times New Roman" w:hAnsi="Cambria" w:cs="Times New Roman"/>
        </w:rPr>
        <w:tab/>
      </w:r>
      <w:r>
        <w:rPr>
          <w:rFonts w:ascii="Cambria" w:eastAsia="Times New Roman" w:hAnsi="Cambria" w:cs="Times New Roman"/>
        </w:rPr>
        <w:tab/>
      </w:r>
      <w:r w:rsidR="00533C66">
        <w:rPr>
          <w:rFonts w:ascii="Cambria" w:eastAsia="Times New Roman" w:hAnsi="Cambria" w:cs="Times New Roman"/>
        </w:rPr>
        <w:t>5</w:t>
      </w:r>
      <w:r w:rsidR="00225E29">
        <w:rPr>
          <w:rFonts w:ascii="Cambria" w:eastAsia="Times New Roman" w:hAnsi="Cambria" w:cs="Times New Roman"/>
        </w:rPr>
        <w:t>0</w:t>
      </w:r>
      <w:proofErr w:type="gramEnd"/>
      <w:r w:rsidR="00F83620">
        <w:rPr>
          <w:rFonts w:ascii="Cambria" w:eastAsia="Times New Roman" w:hAnsi="Cambria" w:cs="Times New Roman"/>
        </w:rPr>
        <w:t>%</w:t>
      </w:r>
    </w:p>
    <w:p w14:paraId="580D3F70" w14:textId="77777777" w:rsidR="00533C66" w:rsidRDefault="00533C66" w:rsidP="008F5623">
      <w:pPr>
        <w:spacing w:line="276" w:lineRule="auto"/>
        <w:rPr>
          <w:rFonts w:ascii="Cambria" w:eastAsia="Times New Roman" w:hAnsi="Cambria" w:cs="Times New Roman"/>
        </w:rPr>
      </w:pPr>
    </w:p>
    <w:p w14:paraId="47642BFF" w14:textId="721613C9" w:rsidR="00533C66" w:rsidRPr="00F138F9" w:rsidRDefault="00533C66" w:rsidP="008F5623">
      <w:pPr>
        <w:spacing w:line="276" w:lineRule="auto"/>
        <w:rPr>
          <w:rFonts w:ascii="Cambria" w:eastAsia="Times New Roman" w:hAnsi="Cambria" w:cs="Times New Roman"/>
        </w:rPr>
      </w:pPr>
      <w:r>
        <w:rPr>
          <w:rFonts w:ascii="Cambria" w:eastAsia="Times New Roman" w:hAnsi="Cambria" w:cs="Times New Roman"/>
        </w:rPr>
        <w:t xml:space="preserve">Keep in mind that </w:t>
      </w:r>
      <w:r w:rsidR="008A3E27">
        <w:rPr>
          <w:rFonts w:ascii="Cambria" w:eastAsia="Times New Roman" w:hAnsi="Cambria" w:cs="Times New Roman"/>
        </w:rPr>
        <w:t xml:space="preserve">these percentages are subject to change, especially </w:t>
      </w:r>
      <w:r w:rsidR="00C44A48">
        <w:rPr>
          <w:rFonts w:ascii="Cambria" w:eastAsia="Times New Roman" w:hAnsi="Cambria" w:cs="Times New Roman"/>
        </w:rPr>
        <w:t xml:space="preserve">given your interdisciplinary projects. </w:t>
      </w:r>
    </w:p>
    <w:p w14:paraId="33D40FAF" w14:textId="77777777" w:rsidR="008F5623" w:rsidRPr="00B12D37"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663648B4" wp14:editId="4B9002A6">
                <wp:simplePos x="0" y="0"/>
                <wp:positionH relativeFrom="margin">
                  <wp:align>left</wp:align>
                </wp:positionH>
                <wp:positionV relativeFrom="paragraph">
                  <wp:posOffset>114300</wp:posOffset>
                </wp:positionV>
                <wp:extent cx="592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9D3550" id="Straight Connector 2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96A781A" w14:textId="77777777" w:rsidR="008F5623" w:rsidRPr="00854EF4" w:rsidRDefault="008F5623" w:rsidP="008F5623">
      <w:pPr>
        <w:tabs>
          <w:tab w:val="left" w:pos="1616"/>
        </w:tabs>
        <w:spacing w:line="240" w:lineRule="auto"/>
        <w:rPr>
          <w:rFonts w:ascii="Cambria" w:eastAsia="Times New Roman" w:hAnsi="Cambria" w:cs="Times New Roman"/>
        </w:rPr>
      </w:pPr>
      <w:r w:rsidRPr="00854EF4">
        <w:rPr>
          <w:rFonts w:ascii="Cambria" w:eastAsia="Times New Roman" w:hAnsi="Cambria" w:cs="Times New Roman"/>
          <w:b/>
          <w:bCs/>
        </w:rPr>
        <w:t xml:space="preserve">Late Work:  </w:t>
      </w:r>
      <w:r w:rsidRPr="00854EF4">
        <w:rPr>
          <w:rFonts w:ascii="Cambria" w:eastAsia="Times New Roman" w:hAnsi="Cambria" w:cs="Times New Roman"/>
        </w:rPr>
        <w:t xml:space="preserve">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w:t>
      </w:r>
      <w:r>
        <w:rPr>
          <w:rFonts w:ascii="Cambria" w:eastAsia="Times New Roman" w:hAnsi="Cambria" w:cs="Times New Roman"/>
        </w:rPr>
        <w:t>how</w:t>
      </w:r>
      <w:r w:rsidRPr="00854EF4">
        <w:rPr>
          <w:rFonts w:ascii="Cambria" w:eastAsia="Times New Roman" w:hAnsi="Cambria" w:cs="Times New Roman"/>
        </w:rPr>
        <w:t xml:space="preserve"> we can work something out. </w:t>
      </w:r>
    </w:p>
    <w:p w14:paraId="348E5AE2" w14:textId="77777777" w:rsidR="008F5623" w:rsidRPr="00B12D37" w:rsidRDefault="008F5623" w:rsidP="008F5623">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6EC26B4D" wp14:editId="339B5060">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760BE" id="Straight Connector 1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44156FC" w14:textId="77777777" w:rsidR="008F5623" w:rsidRPr="00246743" w:rsidRDefault="008F5623" w:rsidP="008F5623">
      <w:pPr>
        <w:tabs>
          <w:tab w:val="left" w:pos="1616"/>
        </w:tabs>
        <w:spacing w:line="240" w:lineRule="auto"/>
        <w:rPr>
          <w:rFonts w:ascii="Cambria" w:eastAsia="Times New Roman" w:hAnsi="Cambria" w:cs="Times New Roman"/>
          <w:b/>
          <w:bCs/>
        </w:rPr>
      </w:pPr>
      <w:r w:rsidRPr="00246743">
        <w:rPr>
          <w:rFonts w:ascii="Cambria" w:eastAsia="Times New Roman" w:hAnsi="Cambria" w:cs="Times New Roman"/>
          <w:b/>
          <w:bCs/>
        </w:rPr>
        <w:t>Intellectual Property Of Course Content</w:t>
      </w:r>
      <w:r>
        <w:rPr>
          <w:rFonts w:ascii="Cambria" w:eastAsia="Times New Roman" w:hAnsi="Cambria" w:cs="Times New Roman"/>
          <w:b/>
          <w:bCs/>
        </w:rPr>
        <w:t xml:space="preserve">: </w:t>
      </w:r>
      <w:r w:rsidRPr="00246743">
        <w:rPr>
          <w:rFonts w:ascii="Cambria" w:eastAsia="Times New Roman" w:hAnsi="Cambria" w:cs="Times New Roman"/>
        </w:rPr>
        <w:t xml:space="preserve">Course materials prepared by the instructors including lectures, study guides, and other written and oral presentations are the property of the instructor. These may not be recorded by video or tape without specific permission from </w:t>
      </w:r>
      <w:r w:rsidRPr="00246743">
        <w:rPr>
          <w:rFonts w:ascii="Cambria" w:eastAsia="Times New Roman" w:hAnsi="Cambria" w:cs="Times New Roman"/>
        </w:rPr>
        <w:lastRenderedPageBreak/>
        <w:t>Grecia S</w:t>
      </w:r>
      <w:r>
        <w:rPr>
          <w:rFonts w:ascii="Cambria" w:eastAsia="Times New Roman" w:hAnsi="Cambria" w:cs="Times New Roman"/>
        </w:rPr>
        <w:t>á</w:t>
      </w:r>
      <w:r w:rsidRPr="00246743">
        <w:rPr>
          <w:rFonts w:ascii="Cambria" w:eastAsia="Times New Roman" w:hAnsi="Cambria" w:cs="Times New Roman"/>
        </w:rPr>
        <w:t>nchez. Electronic devices must be turned off during class time (including phones)</w:t>
      </w:r>
      <w:r>
        <w:rPr>
          <w:rFonts w:ascii="Cambria" w:eastAsia="Times New Roman" w:hAnsi="Cambria" w:cs="Times New Roman"/>
        </w:rPr>
        <w:t xml:space="preserve"> unless you have permission from your professor</w:t>
      </w:r>
      <w:r w:rsidRPr="00246743">
        <w:rPr>
          <w:rFonts w:ascii="Cambria" w:eastAsia="Times New Roman" w:hAnsi="Cambria" w:cs="Times New Roman"/>
        </w:rPr>
        <w:t xml:space="preserve">. </w:t>
      </w:r>
    </w:p>
    <w:p w14:paraId="69B2D4F1" w14:textId="77777777" w:rsidR="008F5623" w:rsidRDefault="008F5623" w:rsidP="008F5623">
      <w:pPr>
        <w:spacing w:line="276" w:lineRule="auto"/>
        <w:rPr>
          <w:rFonts w:ascii="Cambria" w:eastAsia="Times New Roman" w:hAnsi="Cambria" w:cs="Times New Roman"/>
          <w:b/>
          <w:bCs/>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68673FD3" wp14:editId="5C087065">
                <wp:simplePos x="0" y="0"/>
                <wp:positionH relativeFrom="margin">
                  <wp:align>left</wp:align>
                </wp:positionH>
                <wp:positionV relativeFrom="paragraph">
                  <wp:posOffset>114300</wp:posOffset>
                </wp:positionV>
                <wp:extent cx="592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2BD4AD" id="Straight Connector 1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D06EB18" w14:textId="77777777" w:rsidR="008F5623" w:rsidRPr="00EC574E" w:rsidRDefault="008F5623" w:rsidP="008F5623">
      <w:pPr>
        <w:tabs>
          <w:tab w:val="left" w:pos="3962"/>
        </w:tabs>
        <w:rPr>
          <w:rFonts w:ascii="Cambria" w:eastAsia="Times New Roman" w:hAnsi="Cambria" w:cs="Times New Roman"/>
          <w:b/>
          <w:bCs/>
        </w:rPr>
      </w:pPr>
      <w:r w:rsidRPr="00FC71AC">
        <w:rPr>
          <w:rFonts w:ascii="Cambria" w:eastAsia="Times New Roman" w:hAnsi="Cambria" w:cs="Times New Roman"/>
          <w:b/>
          <w:bCs/>
        </w:rPr>
        <w:t>Course Schedule</w:t>
      </w:r>
      <w:r>
        <w:rPr>
          <w:rFonts w:ascii="Cambria" w:eastAsia="Times New Roman" w:hAnsi="Cambria" w:cs="Times New Roman"/>
          <w:b/>
          <w:bCs/>
        </w:rPr>
        <w:t>:</w:t>
      </w:r>
    </w:p>
    <w:p w14:paraId="4FBE5998" w14:textId="17E3BCDD" w:rsidR="00BD6989" w:rsidRPr="00FC71AC" w:rsidRDefault="00BD6989" w:rsidP="00BD6989">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Disclaimer:</w:t>
      </w:r>
      <w:r w:rsidRPr="00FC71AC">
        <w:rPr>
          <w:rFonts w:ascii="Cambria" w:eastAsia="Times New Roman" w:hAnsi="Cambria" w:cs="Times New Roman"/>
        </w:rPr>
        <w:t xml:space="preserve"> I reserve the right to make any changes to the course (content, grading, etc.). Further, I reserve the right to establish fair procedures for </w:t>
      </w:r>
      <w:r w:rsidR="00225E29" w:rsidRPr="00FC71AC">
        <w:rPr>
          <w:rFonts w:ascii="Cambria" w:eastAsia="Times New Roman" w:hAnsi="Cambria" w:cs="Times New Roman"/>
        </w:rPr>
        <w:t>grading</w:t>
      </w:r>
      <w:r w:rsidRPr="00FC71AC">
        <w:rPr>
          <w:rFonts w:ascii="Cambria" w:eastAsia="Times New Roman" w:hAnsi="Cambria" w:cs="Times New Roman"/>
        </w:rPr>
        <w:t xml:space="preserve"> students in exceptional cases. All and any modifications to this syllabus will be in accordance with </w:t>
      </w:r>
      <w:r w:rsidR="006A7E8A">
        <w:rPr>
          <w:rFonts w:ascii="Cambria" w:eastAsia="Times New Roman" w:hAnsi="Cambria" w:cs="Times New Roman"/>
        </w:rPr>
        <w:t>Instituto México</w:t>
      </w:r>
      <w:r w:rsidRPr="00FC71AC">
        <w:rPr>
          <w:rFonts w:ascii="Cambria" w:eastAsia="Times New Roman" w:hAnsi="Cambria" w:cs="Times New Roman"/>
        </w:rPr>
        <w:t xml:space="preserve"> policies and will be posted and distributed in a timely manner.</w:t>
      </w:r>
    </w:p>
    <w:p w14:paraId="5C60C74D" w14:textId="77777777" w:rsidR="00E34DF3" w:rsidRDefault="00E34DF3"/>
    <w:tbl>
      <w:tblPr>
        <w:tblStyle w:val="GridTable2-Accent5"/>
        <w:tblW w:w="8946" w:type="dxa"/>
        <w:tblLayout w:type="fixed"/>
        <w:tblLook w:val="04A0" w:firstRow="1" w:lastRow="0" w:firstColumn="1" w:lastColumn="0" w:noHBand="0" w:noVBand="1"/>
      </w:tblPr>
      <w:tblGrid>
        <w:gridCol w:w="1170"/>
        <w:gridCol w:w="2812"/>
        <w:gridCol w:w="4964"/>
      </w:tblGrid>
      <w:tr w:rsidR="009134FF" w14:paraId="1B6E8E58" w14:textId="77777777" w:rsidTr="000F1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72BC008" w14:textId="77777777" w:rsidR="009134FF" w:rsidRDefault="009134FF" w:rsidP="000F1138">
            <w:pPr>
              <w:jc w:val="center"/>
            </w:pPr>
            <w:r>
              <w:t>WEEK</w:t>
            </w:r>
          </w:p>
        </w:tc>
        <w:tc>
          <w:tcPr>
            <w:tcW w:w="2812" w:type="dxa"/>
          </w:tcPr>
          <w:p w14:paraId="4472CF25" w14:textId="77777777" w:rsidR="009134FF" w:rsidRDefault="009134FF" w:rsidP="000F1138">
            <w:pPr>
              <w:jc w:val="center"/>
              <w:cnfStyle w:val="100000000000" w:firstRow="1" w:lastRow="0" w:firstColumn="0" w:lastColumn="0" w:oddVBand="0" w:evenVBand="0" w:oddHBand="0" w:evenHBand="0" w:firstRowFirstColumn="0" w:firstRowLastColumn="0" w:lastRowFirstColumn="0" w:lastRowLastColumn="0"/>
            </w:pPr>
            <w:r>
              <w:t>TOPIC</w:t>
            </w:r>
          </w:p>
        </w:tc>
        <w:tc>
          <w:tcPr>
            <w:tcW w:w="4964" w:type="dxa"/>
          </w:tcPr>
          <w:p w14:paraId="038188ED" w14:textId="77777777" w:rsidR="009134FF" w:rsidRDefault="009134FF" w:rsidP="000F1138">
            <w:pPr>
              <w:jc w:val="center"/>
              <w:cnfStyle w:val="100000000000" w:firstRow="1" w:lastRow="0" w:firstColumn="0" w:lastColumn="0" w:oddVBand="0" w:evenVBand="0" w:oddHBand="0" w:evenHBand="0" w:firstRowFirstColumn="0" w:firstRowLastColumn="0" w:lastRowFirstColumn="0" w:lastRowLastColumn="0"/>
            </w:pPr>
            <w:r>
              <w:t>ACTIVITIES</w:t>
            </w:r>
          </w:p>
        </w:tc>
      </w:tr>
      <w:tr w:rsidR="009134FF" w:rsidRPr="00FD2EF0" w14:paraId="173A1BB7"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center"/>
          </w:tcPr>
          <w:p w14:paraId="7B5779D1" w14:textId="77777777" w:rsidR="009134FF" w:rsidRPr="00FD2EF0" w:rsidRDefault="009134FF" w:rsidP="000F1138">
            <w:pPr>
              <w:spacing w:line="240" w:lineRule="auto"/>
              <w:jc w:val="center"/>
              <w:rPr>
                <w:b w:val="0"/>
                <w:bCs w:val="0"/>
                <w:sz w:val="24"/>
                <w:szCs w:val="24"/>
              </w:rPr>
            </w:pPr>
          </w:p>
          <w:p w14:paraId="65E93B70" w14:textId="77777777" w:rsidR="009134FF" w:rsidRPr="00FD2EF0" w:rsidRDefault="009134FF" w:rsidP="000F1138">
            <w:pPr>
              <w:spacing w:line="240" w:lineRule="auto"/>
              <w:jc w:val="center"/>
              <w:rPr>
                <w:b w:val="0"/>
                <w:bCs w:val="0"/>
                <w:sz w:val="24"/>
                <w:szCs w:val="24"/>
              </w:rPr>
            </w:pPr>
            <w:r>
              <w:rPr>
                <w:sz w:val="24"/>
                <w:szCs w:val="24"/>
              </w:rPr>
              <w:t>FIRST</w:t>
            </w:r>
            <w:r w:rsidRPr="00FD2EF0">
              <w:rPr>
                <w:sz w:val="24"/>
                <w:szCs w:val="24"/>
              </w:rPr>
              <w:t xml:space="preserve"> PERIOD</w:t>
            </w:r>
          </w:p>
          <w:p w14:paraId="3F9A22E9" w14:textId="77777777" w:rsidR="009134FF" w:rsidRPr="00FD2EF0" w:rsidRDefault="009134FF" w:rsidP="000F1138">
            <w:pPr>
              <w:spacing w:line="240" w:lineRule="auto"/>
              <w:jc w:val="center"/>
              <w:rPr>
                <w:sz w:val="24"/>
                <w:szCs w:val="24"/>
              </w:rPr>
            </w:pPr>
          </w:p>
        </w:tc>
      </w:tr>
      <w:tr w:rsidR="009134FF" w:rsidRPr="00342B9D" w14:paraId="05B0FCA5"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2B45F181" w14:textId="77777777" w:rsidR="009134FF" w:rsidRDefault="009134FF" w:rsidP="000F1138">
            <w:pPr>
              <w:spacing w:line="240" w:lineRule="auto"/>
            </w:pPr>
            <w:proofErr w:type="spellStart"/>
            <w:r>
              <w:t>Week</w:t>
            </w:r>
            <w:proofErr w:type="spellEnd"/>
            <w:r>
              <w:t xml:space="preserve"> 1: Jan. 15-19</w:t>
            </w:r>
          </w:p>
        </w:tc>
        <w:tc>
          <w:tcPr>
            <w:tcW w:w="2812" w:type="dxa"/>
          </w:tcPr>
          <w:p w14:paraId="354EBA48" w14:textId="77777777" w:rsidR="009134FF" w:rsidRPr="00A63AAC" w:rsidRDefault="009134FF" w:rsidP="000F1138">
            <w:p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Welcome activities</w:t>
            </w:r>
          </w:p>
        </w:tc>
        <w:tc>
          <w:tcPr>
            <w:tcW w:w="4964" w:type="dxa"/>
          </w:tcPr>
          <w:p w14:paraId="284D1C85" w14:textId="16C506A7" w:rsidR="009134FF" w:rsidRDefault="00863601" w:rsidP="009134FF">
            <w:pPr>
              <w:pStyle w:val="ListParagraph"/>
              <w:numPr>
                <w:ilvl w:val="0"/>
                <w:numId w:val="7"/>
              </w:num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Syllabus &amp; </w:t>
            </w:r>
            <w:proofErr w:type="spellStart"/>
            <w:r>
              <w:t>Cover</w:t>
            </w:r>
            <w:proofErr w:type="spellEnd"/>
          </w:p>
          <w:p w14:paraId="4A0D9243" w14:textId="5007ED95" w:rsidR="009134FF" w:rsidRPr="00863601" w:rsidRDefault="0010754D" w:rsidP="00863601">
            <w:pPr>
              <w:pStyle w:val="ListParagraph"/>
              <w:numPr>
                <w:ilvl w:val="0"/>
                <w:numId w:val="7"/>
              </w:num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Socioemocional </w:t>
            </w:r>
            <w:proofErr w:type="spellStart"/>
            <w:r>
              <w:t>diagnostic</w:t>
            </w:r>
            <w:proofErr w:type="spellEnd"/>
          </w:p>
        </w:tc>
      </w:tr>
      <w:tr w:rsidR="009134FF" w:rsidRPr="001043F2" w14:paraId="32C328F4"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1D8F36C" w14:textId="77777777" w:rsidR="009134FF" w:rsidRDefault="009134FF" w:rsidP="000F1138">
            <w:pPr>
              <w:spacing w:line="240" w:lineRule="auto"/>
            </w:pPr>
            <w:proofErr w:type="spellStart"/>
            <w:r>
              <w:t>Week</w:t>
            </w:r>
            <w:proofErr w:type="spellEnd"/>
            <w:r>
              <w:t xml:space="preserve"> 2: Jan. 22-26</w:t>
            </w:r>
          </w:p>
        </w:tc>
        <w:tc>
          <w:tcPr>
            <w:tcW w:w="2812" w:type="dxa"/>
          </w:tcPr>
          <w:p w14:paraId="2AFF59E4" w14:textId="2E3E4114" w:rsidR="009134FF" w:rsidRDefault="0010754D" w:rsidP="000F1138">
            <w:pPr>
              <w:spacing w:line="240" w:lineRule="auto"/>
              <w:cnfStyle w:val="000000100000" w:firstRow="0" w:lastRow="0" w:firstColumn="0" w:lastColumn="0" w:oddVBand="0" w:evenVBand="0" w:oddHBand="1" w:evenHBand="0" w:firstRowFirstColumn="0" w:firstRowLastColumn="0" w:lastRowFirstColumn="0" w:lastRowLastColumn="0"/>
            </w:pPr>
            <w:r>
              <w:rPr>
                <w:lang w:val="en-US"/>
              </w:rPr>
              <w:t>Economic sectors</w:t>
            </w:r>
          </w:p>
        </w:tc>
        <w:tc>
          <w:tcPr>
            <w:tcW w:w="4964" w:type="dxa"/>
          </w:tcPr>
          <w:p w14:paraId="32332F2D" w14:textId="77777777" w:rsidR="009134FF" w:rsidRDefault="002F16DC" w:rsidP="009134FF">
            <w:pPr>
              <w:pStyle w:val="ListParagraph"/>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Productive </w:t>
            </w:r>
            <w:proofErr w:type="spellStart"/>
            <w:r>
              <w:t>sectors</w:t>
            </w:r>
            <w:proofErr w:type="spellEnd"/>
          </w:p>
          <w:p w14:paraId="13FB8251" w14:textId="0CEB28AC" w:rsidR="002F16DC" w:rsidRDefault="002F16DC" w:rsidP="009134FF">
            <w:pPr>
              <w:pStyle w:val="ListParagraph"/>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pPr>
            <w:proofErr w:type="spellStart"/>
            <w:r>
              <w:t>Economic</w:t>
            </w:r>
            <w:proofErr w:type="spellEnd"/>
            <w:r>
              <w:t xml:space="preserve"> </w:t>
            </w:r>
            <w:proofErr w:type="spellStart"/>
            <w:r>
              <w:t>regions</w:t>
            </w:r>
            <w:proofErr w:type="spellEnd"/>
          </w:p>
        </w:tc>
      </w:tr>
      <w:tr w:rsidR="009134FF" w:rsidRPr="00342B9D" w14:paraId="4FA35062"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0406F615" w14:textId="77777777" w:rsidR="009134FF" w:rsidRDefault="009134FF" w:rsidP="000F1138">
            <w:pPr>
              <w:spacing w:line="240" w:lineRule="auto"/>
            </w:pPr>
            <w:proofErr w:type="spellStart"/>
            <w:r>
              <w:t>Week</w:t>
            </w:r>
            <w:proofErr w:type="spellEnd"/>
            <w:r>
              <w:t xml:space="preserve"> 3: Jan. 29-Feb. 2</w:t>
            </w:r>
          </w:p>
        </w:tc>
        <w:tc>
          <w:tcPr>
            <w:tcW w:w="2812" w:type="dxa"/>
          </w:tcPr>
          <w:p w14:paraId="1A1B2427" w14:textId="15B6213C" w:rsidR="009134FF" w:rsidRDefault="00BA78F8" w:rsidP="000F1138">
            <w:pPr>
              <w:spacing w:line="240" w:lineRule="auto"/>
              <w:cnfStyle w:val="000000000000" w:firstRow="0" w:lastRow="0" w:firstColumn="0" w:lastColumn="0" w:oddVBand="0" w:evenVBand="0" w:oddHBand="0" w:evenHBand="0" w:firstRowFirstColumn="0" w:firstRowLastColumn="0" w:lastRowFirstColumn="0" w:lastRowLastColumn="0"/>
            </w:pPr>
            <w:proofErr w:type="spellStart"/>
            <w:r>
              <w:t>Socioeconomic</w:t>
            </w:r>
            <w:proofErr w:type="spellEnd"/>
            <w:r>
              <w:t xml:space="preserve"> </w:t>
            </w:r>
            <w:proofErr w:type="spellStart"/>
            <w:r>
              <w:t>studies</w:t>
            </w:r>
            <w:proofErr w:type="spellEnd"/>
          </w:p>
        </w:tc>
        <w:tc>
          <w:tcPr>
            <w:tcW w:w="4964" w:type="dxa"/>
          </w:tcPr>
          <w:p w14:paraId="6482E168" w14:textId="77777777" w:rsidR="009134FF" w:rsidRDefault="00893081" w:rsidP="009134FF">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pPr>
            <w:proofErr w:type="spellStart"/>
            <w:r>
              <w:t>Economic</w:t>
            </w:r>
            <w:proofErr w:type="spellEnd"/>
            <w:r>
              <w:t xml:space="preserve"> </w:t>
            </w:r>
            <w:proofErr w:type="spellStart"/>
            <w:r>
              <w:t>growth</w:t>
            </w:r>
            <w:proofErr w:type="spellEnd"/>
            <w:r>
              <w:t xml:space="preserve"> &amp; </w:t>
            </w:r>
            <w:proofErr w:type="spellStart"/>
            <w:r>
              <w:t>development</w:t>
            </w:r>
            <w:proofErr w:type="spellEnd"/>
          </w:p>
          <w:p w14:paraId="089823D5" w14:textId="16B667E1" w:rsidR="00893081" w:rsidRPr="00AE3DCB" w:rsidRDefault="00913ECB" w:rsidP="009134FF">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pPr>
            <w:r>
              <w:t xml:space="preserve">Social </w:t>
            </w:r>
            <w:proofErr w:type="spellStart"/>
            <w:r>
              <w:t>mobility</w:t>
            </w:r>
            <w:proofErr w:type="spellEnd"/>
          </w:p>
        </w:tc>
      </w:tr>
      <w:tr w:rsidR="009134FF" w:rsidRPr="00342B9D" w14:paraId="2E648F5C"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74FADAC" w14:textId="77777777" w:rsidR="009134FF" w:rsidRPr="001043F2" w:rsidRDefault="009134FF" w:rsidP="000F1138">
            <w:pPr>
              <w:spacing w:line="240" w:lineRule="auto"/>
              <w:rPr>
                <w:b w:val="0"/>
                <w:bCs w:val="0"/>
              </w:rPr>
            </w:pPr>
            <w:proofErr w:type="spellStart"/>
            <w:r>
              <w:t>Week</w:t>
            </w:r>
            <w:proofErr w:type="spellEnd"/>
            <w:r>
              <w:t xml:space="preserve"> 4: Feb. 5-9</w:t>
            </w:r>
          </w:p>
        </w:tc>
        <w:tc>
          <w:tcPr>
            <w:tcW w:w="2812" w:type="dxa"/>
          </w:tcPr>
          <w:p w14:paraId="56C672CE" w14:textId="4AF57D79" w:rsidR="009134FF" w:rsidRDefault="00663872" w:rsidP="000F1138">
            <w:pPr>
              <w:spacing w:line="240" w:lineRule="auto"/>
              <w:cnfStyle w:val="000000100000" w:firstRow="0" w:lastRow="0" w:firstColumn="0" w:lastColumn="0" w:oddVBand="0" w:evenVBand="0" w:oddHBand="1" w:evenHBand="0" w:firstRowFirstColumn="0" w:firstRowLastColumn="0" w:lastRowFirstColumn="0" w:lastRowLastColumn="0"/>
            </w:pPr>
            <w:proofErr w:type="spellStart"/>
            <w:r>
              <w:t>Exam</w:t>
            </w:r>
            <w:proofErr w:type="spellEnd"/>
            <w:r>
              <w:t xml:space="preserve"> </w:t>
            </w:r>
            <w:proofErr w:type="spellStart"/>
            <w:r>
              <w:t>prep</w:t>
            </w:r>
            <w:proofErr w:type="spellEnd"/>
          </w:p>
        </w:tc>
        <w:tc>
          <w:tcPr>
            <w:tcW w:w="4964" w:type="dxa"/>
          </w:tcPr>
          <w:p w14:paraId="565F99A5" w14:textId="77777777" w:rsidR="009134FF" w:rsidRDefault="00484FB9" w:rsidP="00484FB9">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proofErr w:type="spellStart"/>
            <w:r>
              <w:t>Refresher</w:t>
            </w:r>
            <w:proofErr w:type="spellEnd"/>
            <w:r>
              <w:t xml:space="preserve"> </w:t>
            </w:r>
            <w:proofErr w:type="spellStart"/>
            <w:r>
              <w:t>activity</w:t>
            </w:r>
            <w:proofErr w:type="spellEnd"/>
          </w:p>
          <w:p w14:paraId="5B503094" w14:textId="68869CEB" w:rsidR="00484FB9" w:rsidRPr="00484FB9" w:rsidRDefault="00484FB9" w:rsidP="00484FB9">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Extra </w:t>
            </w:r>
            <w:proofErr w:type="spellStart"/>
            <w:r>
              <w:t>credit</w:t>
            </w:r>
            <w:proofErr w:type="spellEnd"/>
          </w:p>
        </w:tc>
      </w:tr>
      <w:tr w:rsidR="009134FF" w:rsidRPr="00342B9D" w14:paraId="65099758"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62DC7DFB" w14:textId="77777777" w:rsidR="009134FF" w:rsidRDefault="009134FF" w:rsidP="000F1138">
            <w:pPr>
              <w:spacing w:line="240" w:lineRule="auto"/>
            </w:pPr>
            <w:proofErr w:type="spellStart"/>
            <w:r>
              <w:t>Week</w:t>
            </w:r>
            <w:proofErr w:type="spellEnd"/>
            <w:r>
              <w:t xml:space="preserve"> 5: Feb. 12-16</w:t>
            </w:r>
          </w:p>
        </w:tc>
        <w:tc>
          <w:tcPr>
            <w:tcW w:w="2812" w:type="dxa"/>
          </w:tcPr>
          <w:p w14:paraId="3FDA03EA" w14:textId="77777777" w:rsidR="009134FF" w:rsidRDefault="009134FF" w:rsidP="000F1138">
            <w:pPr>
              <w:spacing w:line="240" w:lineRule="auto"/>
              <w:cnfStyle w:val="000000000000" w:firstRow="0" w:lastRow="0" w:firstColumn="0" w:lastColumn="0" w:oddVBand="0" w:evenVBand="0" w:oddHBand="0" w:evenHBand="0" w:firstRowFirstColumn="0" w:firstRowLastColumn="0" w:lastRowFirstColumn="0" w:lastRowLastColumn="0"/>
            </w:pPr>
            <w:proofErr w:type="spellStart"/>
            <w:r>
              <w:t>First</w:t>
            </w:r>
            <w:proofErr w:type="spellEnd"/>
            <w:r>
              <w:t xml:space="preserve"> </w:t>
            </w:r>
            <w:proofErr w:type="spellStart"/>
            <w:r>
              <w:t>period</w:t>
            </w:r>
            <w:proofErr w:type="spellEnd"/>
            <w:r>
              <w:t xml:space="preserve"> </w:t>
            </w:r>
            <w:proofErr w:type="spellStart"/>
            <w:r>
              <w:t>exam</w:t>
            </w:r>
            <w:proofErr w:type="spellEnd"/>
          </w:p>
        </w:tc>
        <w:tc>
          <w:tcPr>
            <w:tcW w:w="4964" w:type="dxa"/>
          </w:tcPr>
          <w:p w14:paraId="29D4F9E8" w14:textId="487510A5" w:rsidR="009134FF" w:rsidRDefault="009134FF" w:rsidP="009134FF">
            <w:pPr>
              <w:pStyle w:val="ListParagraph"/>
              <w:numPr>
                <w:ilvl w:val="0"/>
                <w:numId w:val="6"/>
              </w:numPr>
              <w:spacing w:line="240" w:lineRule="auto"/>
              <w:jc w:val="left"/>
              <w:cnfStyle w:val="000000000000" w:firstRow="0" w:lastRow="0" w:firstColumn="0" w:lastColumn="0" w:oddVBand="0" w:evenVBand="0" w:oddHBand="0" w:evenHBand="0" w:firstRowFirstColumn="0" w:firstRowLastColumn="0" w:lastRowFirstColumn="0" w:lastRowLastColumn="0"/>
            </w:pPr>
            <w:proofErr w:type="spellStart"/>
            <w:r>
              <w:t>Signature</w:t>
            </w:r>
            <w:proofErr w:type="spellEnd"/>
            <w:r w:rsidR="007B53E0">
              <w:t xml:space="preserve"> &amp; </w:t>
            </w:r>
            <w:proofErr w:type="spellStart"/>
            <w:r w:rsidR="007B53E0">
              <w:t>Annotated</w:t>
            </w:r>
            <w:proofErr w:type="spellEnd"/>
            <w:r w:rsidR="007B53E0">
              <w:t xml:space="preserve"> </w:t>
            </w:r>
            <w:proofErr w:type="spellStart"/>
            <w:r w:rsidR="007B53E0">
              <w:t>Glossary</w:t>
            </w:r>
            <w:proofErr w:type="spellEnd"/>
            <w:r>
              <w:t xml:space="preserve"> </w:t>
            </w:r>
            <w:proofErr w:type="spellStart"/>
            <w:r>
              <w:t>revision</w:t>
            </w:r>
            <w:proofErr w:type="spellEnd"/>
          </w:p>
          <w:p w14:paraId="652F5CD7" w14:textId="1EB1709A" w:rsidR="009134FF" w:rsidRPr="00373D5A" w:rsidRDefault="00663872" w:rsidP="009134FF">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proofErr w:type="spellStart"/>
            <w:r>
              <w:t>Exam</w:t>
            </w:r>
            <w:proofErr w:type="spellEnd"/>
            <w:r>
              <w:t xml:space="preserve"> </w:t>
            </w:r>
          </w:p>
        </w:tc>
      </w:tr>
      <w:tr w:rsidR="009134FF" w:rsidRPr="00342B9D" w14:paraId="1CFDB15C"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bottom"/>
          </w:tcPr>
          <w:p w14:paraId="3BFFF2BF" w14:textId="77777777" w:rsidR="009134FF" w:rsidRDefault="009134FF" w:rsidP="000F1138">
            <w:pPr>
              <w:spacing w:line="240" w:lineRule="auto"/>
              <w:jc w:val="center"/>
              <w:rPr>
                <w:b w:val="0"/>
                <w:bCs w:val="0"/>
                <w:sz w:val="24"/>
                <w:szCs w:val="24"/>
              </w:rPr>
            </w:pPr>
          </w:p>
          <w:p w14:paraId="651052D1" w14:textId="77777777" w:rsidR="009134FF" w:rsidRDefault="009134FF" w:rsidP="000F1138">
            <w:pPr>
              <w:spacing w:line="240" w:lineRule="auto"/>
              <w:jc w:val="center"/>
              <w:rPr>
                <w:b w:val="0"/>
                <w:bCs w:val="0"/>
                <w:sz w:val="24"/>
                <w:szCs w:val="24"/>
              </w:rPr>
            </w:pPr>
            <w:r>
              <w:rPr>
                <w:sz w:val="24"/>
                <w:szCs w:val="24"/>
              </w:rPr>
              <w:t>SECOND</w:t>
            </w:r>
            <w:r w:rsidRPr="00FD2EF0">
              <w:rPr>
                <w:sz w:val="24"/>
                <w:szCs w:val="24"/>
              </w:rPr>
              <w:t xml:space="preserve"> PERIOD</w:t>
            </w:r>
          </w:p>
          <w:p w14:paraId="3E45F611" w14:textId="77777777" w:rsidR="009134FF" w:rsidRPr="00FD2EF0" w:rsidRDefault="009134FF" w:rsidP="000F1138">
            <w:pPr>
              <w:spacing w:line="240" w:lineRule="auto"/>
              <w:jc w:val="center"/>
              <w:rPr>
                <w:sz w:val="24"/>
                <w:szCs w:val="24"/>
              </w:rPr>
            </w:pPr>
          </w:p>
        </w:tc>
      </w:tr>
      <w:tr w:rsidR="009134FF" w:rsidRPr="00342B9D" w14:paraId="0235FE7A"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4B89DF54" w14:textId="77777777" w:rsidR="009134FF" w:rsidRDefault="009134FF" w:rsidP="000F1138">
            <w:pPr>
              <w:spacing w:line="240" w:lineRule="auto"/>
            </w:pPr>
            <w:proofErr w:type="spellStart"/>
            <w:r>
              <w:t>Week</w:t>
            </w:r>
            <w:proofErr w:type="spellEnd"/>
            <w:r>
              <w:t xml:space="preserve"> 6: Feb. 19-23</w:t>
            </w:r>
          </w:p>
        </w:tc>
        <w:tc>
          <w:tcPr>
            <w:tcW w:w="2812" w:type="dxa"/>
          </w:tcPr>
          <w:p w14:paraId="0349693E" w14:textId="1DD94AF8" w:rsidR="009134FF" w:rsidRDefault="00DF226E" w:rsidP="000F1138">
            <w:pPr>
              <w:spacing w:line="240" w:lineRule="auto"/>
              <w:cnfStyle w:val="000000000000" w:firstRow="0" w:lastRow="0" w:firstColumn="0" w:lastColumn="0" w:oddVBand="0" w:evenVBand="0" w:oddHBand="0" w:evenHBand="0" w:firstRowFirstColumn="0" w:firstRowLastColumn="0" w:lastRowFirstColumn="0" w:lastRowLastColumn="0"/>
            </w:pPr>
            <w:r>
              <w:t xml:space="preserve">Social </w:t>
            </w:r>
            <w:proofErr w:type="spellStart"/>
            <w:r>
              <w:t>change</w:t>
            </w:r>
            <w:proofErr w:type="spellEnd"/>
            <w:r w:rsidR="009134FF">
              <w:t xml:space="preserve"> </w:t>
            </w:r>
          </w:p>
        </w:tc>
        <w:tc>
          <w:tcPr>
            <w:tcW w:w="4964" w:type="dxa"/>
          </w:tcPr>
          <w:p w14:paraId="5117A466" w14:textId="77777777" w:rsidR="009134FF" w:rsidRDefault="00782153" w:rsidP="009134FF">
            <w:pPr>
              <w:pStyle w:val="ListParagraph"/>
              <w:numPr>
                <w:ilvl w:val="0"/>
                <w:numId w:val="12"/>
              </w:numPr>
              <w:spacing w:after="160" w:line="240" w:lineRule="auto"/>
              <w:jc w:val="left"/>
              <w:cnfStyle w:val="000000000000" w:firstRow="0" w:lastRow="0" w:firstColumn="0" w:lastColumn="0" w:oddVBand="0" w:evenVBand="0" w:oddHBand="0" w:evenHBand="0" w:firstRowFirstColumn="0" w:firstRowLastColumn="0" w:lastRowFirstColumn="0" w:lastRowLastColumn="0"/>
            </w:pPr>
            <w:proofErr w:type="spellStart"/>
            <w:r>
              <w:t>Types</w:t>
            </w:r>
            <w:proofErr w:type="spellEnd"/>
            <w:r>
              <w:t xml:space="preserve"> and </w:t>
            </w:r>
            <w:proofErr w:type="spellStart"/>
            <w:r>
              <w:t>factors</w:t>
            </w:r>
            <w:proofErr w:type="spellEnd"/>
          </w:p>
          <w:p w14:paraId="637E6001" w14:textId="2E23AABF" w:rsidR="00782153" w:rsidRPr="00782153" w:rsidRDefault="00F063C3" w:rsidP="009134FF">
            <w:pPr>
              <w:pStyle w:val="ListParagraph"/>
              <w:numPr>
                <w:ilvl w:val="0"/>
                <w:numId w:val="12"/>
              </w:numPr>
              <w:spacing w:after="160" w:line="240" w:lineRule="auto"/>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Implications</w:t>
            </w:r>
          </w:p>
        </w:tc>
      </w:tr>
      <w:tr w:rsidR="009134FF" w:rsidRPr="00342B9D" w14:paraId="458799F9"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C704850" w14:textId="77777777" w:rsidR="009134FF" w:rsidRDefault="009134FF" w:rsidP="000F1138">
            <w:pPr>
              <w:spacing w:line="240" w:lineRule="auto"/>
            </w:pPr>
            <w:proofErr w:type="spellStart"/>
            <w:r>
              <w:t>Week</w:t>
            </w:r>
            <w:proofErr w:type="spellEnd"/>
            <w:r>
              <w:t xml:space="preserve"> 7: Feb. 26-March 1</w:t>
            </w:r>
          </w:p>
        </w:tc>
        <w:tc>
          <w:tcPr>
            <w:tcW w:w="2812" w:type="dxa"/>
          </w:tcPr>
          <w:p w14:paraId="2A931589" w14:textId="6D1006D3" w:rsidR="009134FF" w:rsidRDefault="00DF226E" w:rsidP="000F1138">
            <w:pPr>
              <w:spacing w:line="240" w:lineRule="auto"/>
              <w:cnfStyle w:val="000000100000" w:firstRow="0" w:lastRow="0" w:firstColumn="0" w:lastColumn="0" w:oddVBand="0" w:evenVBand="0" w:oddHBand="1" w:evenHBand="0" w:firstRowFirstColumn="0" w:firstRowLastColumn="0" w:lastRowFirstColumn="0" w:lastRowLastColumn="0"/>
            </w:pPr>
            <w:proofErr w:type="spellStart"/>
            <w:r>
              <w:t>Activism</w:t>
            </w:r>
            <w:proofErr w:type="spellEnd"/>
          </w:p>
        </w:tc>
        <w:tc>
          <w:tcPr>
            <w:tcW w:w="4964" w:type="dxa"/>
          </w:tcPr>
          <w:p w14:paraId="6D9E7530" w14:textId="77777777" w:rsidR="005E4349" w:rsidRDefault="001804B7" w:rsidP="005E4349">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t xml:space="preserve">Social </w:t>
            </w:r>
            <w:proofErr w:type="spellStart"/>
            <w:r>
              <w:t>injustice</w:t>
            </w:r>
            <w:proofErr w:type="spellEnd"/>
          </w:p>
          <w:p w14:paraId="110D47C9" w14:textId="79625B98" w:rsidR="001804B7" w:rsidRPr="00887C94" w:rsidRDefault="008609C8" w:rsidP="005E4349">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rsidRPr="00782153">
              <w:rPr>
                <w:lang w:val="en-US"/>
              </w:rPr>
              <w:t>Agents of social change</w:t>
            </w:r>
          </w:p>
        </w:tc>
      </w:tr>
      <w:tr w:rsidR="009134FF" w:rsidRPr="00270062" w14:paraId="1ACCF2CC"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7E2AC8E2" w14:textId="77777777" w:rsidR="009134FF" w:rsidRDefault="009134FF" w:rsidP="000F1138">
            <w:pPr>
              <w:spacing w:line="240" w:lineRule="auto"/>
            </w:pPr>
            <w:proofErr w:type="spellStart"/>
            <w:r>
              <w:t>Week</w:t>
            </w:r>
            <w:proofErr w:type="spellEnd"/>
            <w:r>
              <w:t xml:space="preserve"> 8: March 4-8</w:t>
            </w:r>
          </w:p>
        </w:tc>
        <w:tc>
          <w:tcPr>
            <w:tcW w:w="2812" w:type="dxa"/>
          </w:tcPr>
          <w:p w14:paraId="4A6987BA" w14:textId="17AE88C6" w:rsidR="009134FF" w:rsidRDefault="00DF226E" w:rsidP="000F1138">
            <w:pPr>
              <w:spacing w:line="240" w:lineRule="auto"/>
              <w:cnfStyle w:val="000000000000" w:firstRow="0" w:lastRow="0" w:firstColumn="0" w:lastColumn="0" w:oddVBand="0" w:evenVBand="0" w:oddHBand="0" w:evenHBand="0" w:firstRowFirstColumn="0" w:firstRowLastColumn="0" w:lastRowFirstColumn="0" w:lastRowLastColumn="0"/>
            </w:pPr>
            <w:proofErr w:type="spellStart"/>
            <w:r>
              <w:t>Etnic</w:t>
            </w:r>
            <w:proofErr w:type="spellEnd"/>
            <w:r>
              <w:t xml:space="preserve"> </w:t>
            </w:r>
            <w:proofErr w:type="spellStart"/>
            <w:r>
              <w:t>diversity</w:t>
            </w:r>
            <w:proofErr w:type="spellEnd"/>
            <w:r>
              <w:t xml:space="preserve"> in </w:t>
            </w:r>
            <w:proofErr w:type="spellStart"/>
            <w:r>
              <w:t>Mexico</w:t>
            </w:r>
            <w:proofErr w:type="spellEnd"/>
          </w:p>
        </w:tc>
        <w:tc>
          <w:tcPr>
            <w:tcW w:w="4964" w:type="dxa"/>
          </w:tcPr>
          <w:p w14:paraId="508C9137" w14:textId="5B324A06" w:rsidR="005E4349" w:rsidRDefault="008609C8" w:rsidP="005E4349">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proofErr w:type="spellStart"/>
            <w:r>
              <w:t>Ethnic</w:t>
            </w:r>
            <w:proofErr w:type="spellEnd"/>
            <w:r>
              <w:t xml:space="preserve"> vs. culture</w:t>
            </w:r>
          </w:p>
          <w:p w14:paraId="30AA92C2" w14:textId="75A9A2AA" w:rsidR="009134FF" w:rsidRPr="00270062" w:rsidRDefault="005E4349" w:rsidP="005E4349">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Cultural diversity in Mexico</w:t>
            </w:r>
          </w:p>
        </w:tc>
      </w:tr>
      <w:tr w:rsidR="00663872" w:rsidRPr="00171E4F" w14:paraId="3D3E9EE6"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38B392D" w14:textId="77777777" w:rsidR="00663872" w:rsidRDefault="00663872" w:rsidP="00663872">
            <w:pPr>
              <w:spacing w:line="240" w:lineRule="auto"/>
            </w:pPr>
            <w:proofErr w:type="spellStart"/>
            <w:r>
              <w:t>Week</w:t>
            </w:r>
            <w:proofErr w:type="spellEnd"/>
            <w:r>
              <w:t xml:space="preserve"> 9: March 11-15</w:t>
            </w:r>
          </w:p>
        </w:tc>
        <w:tc>
          <w:tcPr>
            <w:tcW w:w="2812" w:type="dxa"/>
          </w:tcPr>
          <w:p w14:paraId="4F1D4E9C" w14:textId="1B993440" w:rsidR="00663872" w:rsidRDefault="00663872" w:rsidP="00663872">
            <w:pPr>
              <w:spacing w:line="240" w:lineRule="auto"/>
              <w:cnfStyle w:val="000000100000" w:firstRow="0" w:lastRow="0" w:firstColumn="0" w:lastColumn="0" w:oddVBand="0" w:evenVBand="0" w:oddHBand="1" w:evenHBand="0" w:firstRowFirstColumn="0" w:firstRowLastColumn="0" w:lastRowFirstColumn="0" w:lastRowLastColumn="0"/>
            </w:pPr>
            <w:proofErr w:type="spellStart"/>
            <w:r>
              <w:t>Exam</w:t>
            </w:r>
            <w:proofErr w:type="spellEnd"/>
            <w:r>
              <w:t xml:space="preserve"> </w:t>
            </w:r>
            <w:proofErr w:type="spellStart"/>
            <w:r>
              <w:t>prep</w:t>
            </w:r>
            <w:proofErr w:type="spellEnd"/>
          </w:p>
        </w:tc>
        <w:tc>
          <w:tcPr>
            <w:tcW w:w="4964" w:type="dxa"/>
          </w:tcPr>
          <w:p w14:paraId="208A8CC6" w14:textId="77777777" w:rsidR="00977FAE" w:rsidRDefault="00663872" w:rsidP="00977FAE">
            <w:pPr>
              <w:pStyle w:val="ListParagraph"/>
              <w:numPr>
                <w:ilvl w:val="0"/>
                <w:numId w:val="18"/>
              </w:numPr>
              <w:spacing w:line="240" w:lineRule="auto"/>
              <w:jc w:val="left"/>
              <w:cnfStyle w:val="000000100000" w:firstRow="0" w:lastRow="0" w:firstColumn="0" w:lastColumn="0" w:oddVBand="0" w:evenVBand="0" w:oddHBand="1" w:evenHBand="0" w:firstRowFirstColumn="0" w:firstRowLastColumn="0" w:lastRowFirstColumn="0" w:lastRowLastColumn="0"/>
            </w:pPr>
            <w:proofErr w:type="spellStart"/>
            <w:r w:rsidRPr="00977FAE">
              <w:t>Refresher</w:t>
            </w:r>
            <w:proofErr w:type="spellEnd"/>
            <w:r w:rsidRPr="00977FAE">
              <w:t xml:space="preserve"> </w:t>
            </w:r>
            <w:proofErr w:type="spellStart"/>
            <w:r w:rsidRPr="00977FAE">
              <w:t>activity</w:t>
            </w:r>
            <w:proofErr w:type="spellEnd"/>
          </w:p>
          <w:p w14:paraId="63473163" w14:textId="3432EBBD" w:rsidR="00663872" w:rsidRPr="00977FAE" w:rsidRDefault="00663872" w:rsidP="00977FAE">
            <w:pPr>
              <w:pStyle w:val="ListParagraph"/>
              <w:numPr>
                <w:ilvl w:val="0"/>
                <w:numId w:val="18"/>
              </w:numPr>
              <w:spacing w:line="240" w:lineRule="auto"/>
              <w:jc w:val="left"/>
              <w:cnfStyle w:val="000000100000" w:firstRow="0" w:lastRow="0" w:firstColumn="0" w:lastColumn="0" w:oddVBand="0" w:evenVBand="0" w:oddHBand="1" w:evenHBand="0" w:firstRowFirstColumn="0" w:firstRowLastColumn="0" w:lastRowFirstColumn="0" w:lastRowLastColumn="0"/>
            </w:pPr>
            <w:r w:rsidRPr="00977FAE">
              <w:t xml:space="preserve">Extra </w:t>
            </w:r>
            <w:proofErr w:type="spellStart"/>
            <w:r w:rsidRPr="00977FAE">
              <w:t>credit</w:t>
            </w:r>
            <w:proofErr w:type="spellEnd"/>
          </w:p>
        </w:tc>
      </w:tr>
      <w:tr w:rsidR="00663872" w:rsidRPr="001043F2" w14:paraId="2D3C1EA4"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2662A1AB" w14:textId="77777777" w:rsidR="00663872" w:rsidRDefault="00663872" w:rsidP="00663872">
            <w:pPr>
              <w:spacing w:line="240" w:lineRule="auto"/>
            </w:pPr>
            <w:proofErr w:type="spellStart"/>
            <w:r>
              <w:lastRenderedPageBreak/>
              <w:t>Week</w:t>
            </w:r>
            <w:proofErr w:type="spellEnd"/>
            <w:r>
              <w:t xml:space="preserve"> 10: March 18-22 </w:t>
            </w:r>
          </w:p>
        </w:tc>
        <w:tc>
          <w:tcPr>
            <w:tcW w:w="2812" w:type="dxa"/>
          </w:tcPr>
          <w:p w14:paraId="30E0D4DE" w14:textId="3DD90C6F" w:rsidR="00663872" w:rsidRDefault="00663872" w:rsidP="00663872">
            <w:pPr>
              <w:spacing w:line="240" w:lineRule="auto"/>
              <w:cnfStyle w:val="000000000000" w:firstRow="0" w:lastRow="0" w:firstColumn="0" w:lastColumn="0" w:oddVBand="0" w:evenVBand="0" w:oddHBand="0" w:evenHBand="0" w:firstRowFirstColumn="0" w:firstRowLastColumn="0" w:lastRowFirstColumn="0" w:lastRowLastColumn="0"/>
            </w:pPr>
            <w:proofErr w:type="spellStart"/>
            <w:r>
              <w:t>Second</w:t>
            </w:r>
            <w:proofErr w:type="spellEnd"/>
            <w:r>
              <w:t xml:space="preserve"> </w:t>
            </w:r>
            <w:proofErr w:type="spellStart"/>
            <w:r>
              <w:t>period</w:t>
            </w:r>
            <w:proofErr w:type="spellEnd"/>
            <w:r>
              <w:t xml:space="preserve"> </w:t>
            </w:r>
            <w:proofErr w:type="spellStart"/>
            <w:r>
              <w:t>exam</w:t>
            </w:r>
            <w:proofErr w:type="spellEnd"/>
          </w:p>
        </w:tc>
        <w:tc>
          <w:tcPr>
            <w:tcW w:w="4964" w:type="dxa"/>
          </w:tcPr>
          <w:p w14:paraId="6E3267AB" w14:textId="4CC15CCD" w:rsidR="00977FAE" w:rsidRDefault="00663872" w:rsidP="00977FAE">
            <w:pPr>
              <w:pStyle w:val="ListParagraph"/>
              <w:numPr>
                <w:ilvl w:val="0"/>
                <w:numId w:val="19"/>
              </w:numPr>
              <w:spacing w:line="240" w:lineRule="auto"/>
              <w:jc w:val="left"/>
              <w:cnfStyle w:val="000000000000" w:firstRow="0" w:lastRow="0" w:firstColumn="0" w:lastColumn="0" w:oddVBand="0" w:evenVBand="0" w:oddHBand="0" w:evenHBand="0" w:firstRowFirstColumn="0" w:firstRowLastColumn="0" w:lastRowFirstColumn="0" w:lastRowLastColumn="0"/>
            </w:pPr>
            <w:proofErr w:type="spellStart"/>
            <w:r w:rsidRPr="00977FAE">
              <w:t>Signature</w:t>
            </w:r>
            <w:proofErr w:type="spellEnd"/>
            <w:r w:rsidRPr="00977FAE">
              <w:t xml:space="preserve"> </w:t>
            </w:r>
            <w:r w:rsidR="007B53E0">
              <w:t xml:space="preserve">&amp; </w:t>
            </w:r>
            <w:proofErr w:type="spellStart"/>
            <w:r w:rsidR="007B53E0">
              <w:t>Annotated</w:t>
            </w:r>
            <w:proofErr w:type="spellEnd"/>
            <w:r w:rsidR="007B53E0">
              <w:t xml:space="preserve"> </w:t>
            </w:r>
            <w:proofErr w:type="spellStart"/>
            <w:r w:rsidR="007B53E0">
              <w:t>Glossary</w:t>
            </w:r>
            <w:proofErr w:type="spellEnd"/>
            <w:r w:rsidR="007B53E0">
              <w:t xml:space="preserve"> </w:t>
            </w:r>
            <w:proofErr w:type="spellStart"/>
            <w:r w:rsidR="00977FAE">
              <w:t>revisi</w:t>
            </w:r>
            <w:r w:rsidR="00C728C8">
              <w:t>o</w:t>
            </w:r>
            <w:r w:rsidR="00977FAE">
              <w:t>n</w:t>
            </w:r>
            <w:proofErr w:type="spellEnd"/>
          </w:p>
          <w:p w14:paraId="43A1B225" w14:textId="019C8F4F" w:rsidR="00663872" w:rsidRPr="00977FAE" w:rsidRDefault="00663872" w:rsidP="00977FAE">
            <w:pPr>
              <w:pStyle w:val="ListParagraph"/>
              <w:numPr>
                <w:ilvl w:val="0"/>
                <w:numId w:val="19"/>
              </w:numPr>
              <w:spacing w:line="240" w:lineRule="auto"/>
              <w:jc w:val="left"/>
              <w:cnfStyle w:val="000000000000" w:firstRow="0" w:lastRow="0" w:firstColumn="0" w:lastColumn="0" w:oddVBand="0" w:evenVBand="0" w:oddHBand="0" w:evenHBand="0" w:firstRowFirstColumn="0" w:firstRowLastColumn="0" w:lastRowFirstColumn="0" w:lastRowLastColumn="0"/>
            </w:pPr>
            <w:proofErr w:type="spellStart"/>
            <w:r w:rsidRPr="00977FAE">
              <w:t>Exam</w:t>
            </w:r>
            <w:proofErr w:type="spellEnd"/>
            <w:r w:rsidRPr="00977FAE">
              <w:t xml:space="preserve"> </w:t>
            </w:r>
          </w:p>
        </w:tc>
      </w:tr>
      <w:tr w:rsidR="009134FF" w:rsidRPr="00342B9D" w14:paraId="5454F6DD"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6705450" w14:textId="77777777" w:rsidR="009134FF" w:rsidRDefault="009134FF" w:rsidP="000F1138">
            <w:pPr>
              <w:spacing w:line="240" w:lineRule="auto"/>
            </w:pPr>
            <w:proofErr w:type="spellStart"/>
            <w:r>
              <w:t>Week</w:t>
            </w:r>
            <w:proofErr w:type="spellEnd"/>
            <w:r>
              <w:t xml:space="preserve"> 11 y 12</w:t>
            </w:r>
          </w:p>
        </w:tc>
        <w:tc>
          <w:tcPr>
            <w:tcW w:w="2812" w:type="dxa"/>
          </w:tcPr>
          <w:p w14:paraId="4E5F7FFE" w14:textId="77777777" w:rsidR="009134FF" w:rsidRDefault="009134FF" w:rsidP="000F1138">
            <w:pPr>
              <w:spacing w:line="240" w:lineRule="auto"/>
              <w:cnfStyle w:val="000000100000" w:firstRow="0" w:lastRow="0" w:firstColumn="0" w:lastColumn="0" w:oddVBand="0" w:evenVBand="0" w:oddHBand="1" w:evenHBand="0" w:firstRowFirstColumn="0" w:firstRowLastColumn="0" w:lastRowFirstColumn="0" w:lastRowLastColumn="0"/>
            </w:pPr>
            <w:r>
              <w:t>Semana Santa (</w:t>
            </w:r>
            <w:proofErr w:type="spellStart"/>
            <w:r>
              <w:t>Mexican</w:t>
            </w:r>
            <w:proofErr w:type="spellEnd"/>
            <w:r>
              <w:t xml:space="preserve"> Spring Break)</w:t>
            </w:r>
          </w:p>
        </w:tc>
        <w:tc>
          <w:tcPr>
            <w:tcW w:w="4964" w:type="dxa"/>
          </w:tcPr>
          <w:p w14:paraId="40BE01B9" w14:textId="329FE706" w:rsidR="009134FF" w:rsidRPr="00977FAE" w:rsidRDefault="00977FAE" w:rsidP="00977FAE">
            <w:pPr>
              <w:pStyle w:val="ListParagraph"/>
              <w:spacing w:line="240" w:lineRule="auto"/>
              <w:cnfStyle w:val="000000100000" w:firstRow="0" w:lastRow="0" w:firstColumn="0" w:lastColumn="0" w:oddVBand="0" w:evenVBand="0" w:oddHBand="1" w:evenHBand="0" w:firstRowFirstColumn="0" w:firstRowLastColumn="0" w:lastRowFirstColumn="0" w:lastRowLastColumn="0"/>
            </w:pPr>
            <w:r>
              <w:t>N</w:t>
            </w:r>
            <w:r w:rsidR="009134FF" w:rsidRPr="00977FAE">
              <w:t xml:space="preserve">o </w:t>
            </w:r>
            <w:proofErr w:type="spellStart"/>
            <w:r w:rsidR="009134FF" w:rsidRPr="00977FAE">
              <w:t>classes</w:t>
            </w:r>
            <w:proofErr w:type="spellEnd"/>
          </w:p>
        </w:tc>
      </w:tr>
      <w:tr w:rsidR="009134FF" w:rsidRPr="00342B9D" w14:paraId="28EDAB13" w14:textId="77777777" w:rsidTr="000F1138">
        <w:tc>
          <w:tcPr>
            <w:cnfStyle w:val="001000000000" w:firstRow="0" w:lastRow="0" w:firstColumn="1" w:lastColumn="0" w:oddVBand="0" w:evenVBand="0" w:oddHBand="0" w:evenHBand="0" w:firstRowFirstColumn="0" w:firstRowLastColumn="0" w:lastRowFirstColumn="0" w:lastRowLastColumn="0"/>
            <w:tcW w:w="8946" w:type="dxa"/>
            <w:gridSpan w:val="3"/>
          </w:tcPr>
          <w:p w14:paraId="5A8F6243" w14:textId="77777777" w:rsidR="009134FF" w:rsidRPr="0087493B" w:rsidRDefault="009134FF" w:rsidP="000F1138">
            <w:pPr>
              <w:spacing w:after="160" w:line="240" w:lineRule="auto"/>
              <w:ind w:left="360"/>
              <w:jc w:val="center"/>
              <w:rPr>
                <w:b w:val="0"/>
                <w:bCs w:val="0"/>
                <w:sz w:val="24"/>
                <w:szCs w:val="24"/>
                <w:lang w:val="es-419"/>
              </w:rPr>
            </w:pPr>
          </w:p>
          <w:p w14:paraId="6D63CE49" w14:textId="5994AEE5" w:rsidR="009134FF" w:rsidRPr="007B53E0" w:rsidRDefault="009134FF" w:rsidP="007B53E0">
            <w:pPr>
              <w:spacing w:after="160" w:line="240" w:lineRule="auto"/>
              <w:ind w:left="360"/>
              <w:jc w:val="center"/>
              <w:rPr>
                <w:b w:val="0"/>
                <w:bCs w:val="0"/>
                <w:sz w:val="24"/>
                <w:szCs w:val="24"/>
              </w:rPr>
            </w:pPr>
            <w:r w:rsidRPr="007D40B2">
              <w:rPr>
                <w:sz w:val="24"/>
                <w:szCs w:val="24"/>
              </w:rPr>
              <w:t>T</w:t>
            </w:r>
            <w:r>
              <w:rPr>
                <w:sz w:val="24"/>
                <w:szCs w:val="24"/>
              </w:rPr>
              <w:t>HIRD</w:t>
            </w:r>
            <w:r w:rsidRPr="007D40B2">
              <w:rPr>
                <w:sz w:val="24"/>
                <w:szCs w:val="24"/>
              </w:rPr>
              <w:t xml:space="preserve"> PERIOD</w:t>
            </w:r>
          </w:p>
        </w:tc>
      </w:tr>
      <w:tr w:rsidR="009134FF" w:rsidRPr="001043F2" w14:paraId="49688B5C"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0C8C8C0" w14:textId="77777777" w:rsidR="009134FF" w:rsidRDefault="009134FF" w:rsidP="000F1138">
            <w:pPr>
              <w:spacing w:line="240" w:lineRule="auto"/>
            </w:pPr>
            <w:proofErr w:type="spellStart"/>
            <w:r>
              <w:t>Week</w:t>
            </w:r>
            <w:proofErr w:type="spellEnd"/>
            <w:r>
              <w:t xml:space="preserve"> 13: April 8-12</w:t>
            </w:r>
          </w:p>
        </w:tc>
        <w:tc>
          <w:tcPr>
            <w:tcW w:w="2812" w:type="dxa"/>
          </w:tcPr>
          <w:p w14:paraId="71CA4736" w14:textId="16A7100C" w:rsidR="009134FF" w:rsidRDefault="00174C9D" w:rsidP="000F1138">
            <w:pPr>
              <w:spacing w:line="240" w:lineRule="auto"/>
              <w:cnfStyle w:val="000000100000" w:firstRow="0" w:lastRow="0" w:firstColumn="0" w:lastColumn="0" w:oddVBand="0" w:evenVBand="0" w:oddHBand="1" w:evenHBand="0" w:firstRowFirstColumn="0" w:firstRowLastColumn="0" w:lastRowFirstColumn="0" w:lastRowLastColumn="0"/>
            </w:pPr>
            <w:proofErr w:type="spellStart"/>
            <w:r>
              <w:t>Democracy</w:t>
            </w:r>
            <w:proofErr w:type="spellEnd"/>
          </w:p>
          <w:p w14:paraId="781ADE2C" w14:textId="77777777" w:rsidR="009134FF" w:rsidRDefault="009134FF" w:rsidP="000F1138">
            <w:pPr>
              <w:spacing w:line="240" w:lineRule="auto"/>
              <w:cnfStyle w:val="000000100000" w:firstRow="0" w:lastRow="0" w:firstColumn="0" w:lastColumn="0" w:oddVBand="0" w:evenVBand="0" w:oddHBand="1" w:evenHBand="0" w:firstRowFirstColumn="0" w:firstRowLastColumn="0" w:lastRowFirstColumn="0" w:lastRowLastColumn="0"/>
            </w:pPr>
          </w:p>
        </w:tc>
        <w:tc>
          <w:tcPr>
            <w:tcW w:w="4964" w:type="dxa"/>
          </w:tcPr>
          <w:p w14:paraId="47E6784F" w14:textId="77777777" w:rsidR="009134FF" w:rsidRDefault="00AC66EE" w:rsidP="009134FF">
            <w:pPr>
              <w:pStyle w:val="ListParagraph"/>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t xml:space="preserve">Electoral </w:t>
            </w:r>
            <w:proofErr w:type="spellStart"/>
            <w:r>
              <w:t>process</w:t>
            </w:r>
            <w:proofErr w:type="spellEnd"/>
            <w:r>
              <w:t xml:space="preserve"> in </w:t>
            </w:r>
            <w:proofErr w:type="spellStart"/>
            <w:r>
              <w:t>Mexico</w:t>
            </w:r>
            <w:proofErr w:type="spellEnd"/>
          </w:p>
          <w:p w14:paraId="1CCB96E5" w14:textId="286EB831" w:rsidR="00AC66EE" w:rsidRPr="005913BE" w:rsidRDefault="008B4233" w:rsidP="009134FF">
            <w:pPr>
              <w:pStyle w:val="ListParagraph"/>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t>INE</w:t>
            </w:r>
          </w:p>
        </w:tc>
      </w:tr>
      <w:tr w:rsidR="009134FF" w:rsidRPr="001043F2" w14:paraId="5B700583" w14:textId="77777777" w:rsidTr="000F1138">
        <w:tc>
          <w:tcPr>
            <w:cnfStyle w:val="001000000000" w:firstRow="0" w:lastRow="0" w:firstColumn="1" w:lastColumn="0" w:oddVBand="0" w:evenVBand="0" w:oddHBand="0" w:evenHBand="0" w:firstRowFirstColumn="0" w:firstRowLastColumn="0" w:lastRowFirstColumn="0" w:lastRowLastColumn="0"/>
            <w:tcW w:w="1170" w:type="dxa"/>
          </w:tcPr>
          <w:p w14:paraId="4AB71CCA" w14:textId="77777777" w:rsidR="009134FF" w:rsidRDefault="009134FF" w:rsidP="000F1138">
            <w:pPr>
              <w:spacing w:line="240" w:lineRule="auto"/>
            </w:pPr>
            <w:proofErr w:type="spellStart"/>
            <w:r>
              <w:t>Week</w:t>
            </w:r>
            <w:proofErr w:type="spellEnd"/>
            <w:r>
              <w:t xml:space="preserve"> 14: April 15-19</w:t>
            </w:r>
          </w:p>
        </w:tc>
        <w:tc>
          <w:tcPr>
            <w:tcW w:w="2812" w:type="dxa"/>
          </w:tcPr>
          <w:p w14:paraId="6DD85F73" w14:textId="6E0DBB69" w:rsidR="009134FF" w:rsidRDefault="00051AF1" w:rsidP="000F1138">
            <w:pPr>
              <w:spacing w:line="240" w:lineRule="auto"/>
              <w:cnfStyle w:val="000000000000" w:firstRow="0" w:lastRow="0" w:firstColumn="0" w:lastColumn="0" w:oddVBand="0" w:evenVBand="0" w:oddHBand="0" w:evenHBand="0" w:firstRowFirstColumn="0" w:firstRowLastColumn="0" w:lastRowFirstColumn="0" w:lastRowLastColumn="0"/>
            </w:pPr>
            <w:proofErr w:type="spellStart"/>
            <w:r>
              <w:t>Political</w:t>
            </w:r>
            <w:proofErr w:type="spellEnd"/>
            <w:r>
              <w:t xml:space="preserve"> </w:t>
            </w:r>
            <w:proofErr w:type="spellStart"/>
            <w:r>
              <w:t>institutions</w:t>
            </w:r>
            <w:proofErr w:type="spellEnd"/>
            <w:r>
              <w:t xml:space="preserve"> in </w:t>
            </w:r>
            <w:proofErr w:type="spellStart"/>
            <w:r>
              <w:t>Mexico</w:t>
            </w:r>
            <w:proofErr w:type="spellEnd"/>
          </w:p>
          <w:p w14:paraId="20D2B877" w14:textId="77777777" w:rsidR="009134FF" w:rsidRDefault="009134FF" w:rsidP="000F1138">
            <w:pPr>
              <w:spacing w:line="240" w:lineRule="auto"/>
              <w:cnfStyle w:val="000000000000" w:firstRow="0" w:lastRow="0" w:firstColumn="0" w:lastColumn="0" w:oddVBand="0" w:evenVBand="0" w:oddHBand="0" w:evenHBand="0" w:firstRowFirstColumn="0" w:firstRowLastColumn="0" w:lastRowFirstColumn="0" w:lastRowLastColumn="0"/>
            </w:pPr>
          </w:p>
        </w:tc>
        <w:tc>
          <w:tcPr>
            <w:tcW w:w="4964" w:type="dxa"/>
          </w:tcPr>
          <w:p w14:paraId="4AF0B32F" w14:textId="0035B7F5" w:rsidR="009134FF" w:rsidRPr="00C1665D" w:rsidRDefault="00387C8D" w:rsidP="009134FF">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Mexican </w:t>
            </w:r>
            <w:r w:rsidR="00D574AB">
              <w:rPr>
                <w:lang w:val="en-US"/>
              </w:rPr>
              <w:t>democratic</w:t>
            </w:r>
            <w:r w:rsidR="00051AF1">
              <w:rPr>
                <w:lang w:val="en-US"/>
              </w:rPr>
              <w:t xml:space="preserve"> institutions </w:t>
            </w:r>
          </w:p>
          <w:p w14:paraId="2D70CCDD" w14:textId="15506331" w:rsidR="00C1665D" w:rsidRPr="005464CB" w:rsidRDefault="00387C8D" w:rsidP="009134FF">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lang w:val="en-US"/>
              </w:rPr>
            </w:pPr>
            <w:r>
              <w:t xml:space="preserve">Extra </w:t>
            </w:r>
            <w:proofErr w:type="spellStart"/>
            <w:r>
              <w:t>credit</w:t>
            </w:r>
            <w:proofErr w:type="spellEnd"/>
          </w:p>
        </w:tc>
      </w:tr>
      <w:tr w:rsidR="009134FF" w:rsidRPr="001043F2" w14:paraId="648941A8" w14:textId="77777777" w:rsidTr="000F1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3905A83" w14:textId="77777777" w:rsidR="009134FF" w:rsidRDefault="009134FF" w:rsidP="000F1138">
            <w:pPr>
              <w:spacing w:line="240" w:lineRule="auto"/>
            </w:pPr>
            <w:proofErr w:type="spellStart"/>
            <w:r>
              <w:t>Week</w:t>
            </w:r>
            <w:proofErr w:type="spellEnd"/>
            <w:r>
              <w:t xml:space="preserve"> 15: April 22-26</w:t>
            </w:r>
          </w:p>
        </w:tc>
        <w:tc>
          <w:tcPr>
            <w:tcW w:w="2812" w:type="dxa"/>
          </w:tcPr>
          <w:p w14:paraId="03ED5153" w14:textId="77777777" w:rsidR="009134FF" w:rsidRDefault="009134FF" w:rsidP="000F1138">
            <w:pPr>
              <w:spacing w:line="240" w:lineRule="auto"/>
              <w:cnfStyle w:val="000000100000" w:firstRow="0" w:lastRow="0" w:firstColumn="0" w:lastColumn="0" w:oddVBand="0" w:evenVBand="0" w:oddHBand="1" w:evenHBand="0" w:firstRowFirstColumn="0" w:firstRowLastColumn="0" w:lastRowFirstColumn="0" w:lastRowLastColumn="0"/>
            </w:pPr>
            <w:proofErr w:type="spellStart"/>
            <w:r>
              <w:t>Third</w:t>
            </w:r>
            <w:proofErr w:type="spellEnd"/>
            <w:r>
              <w:t xml:space="preserve"> </w:t>
            </w:r>
            <w:proofErr w:type="spellStart"/>
            <w:r>
              <w:t>period</w:t>
            </w:r>
            <w:proofErr w:type="spellEnd"/>
            <w:r>
              <w:t xml:space="preserve"> </w:t>
            </w:r>
            <w:proofErr w:type="spellStart"/>
            <w:r>
              <w:t>exams</w:t>
            </w:r>
            <w:proofErr w:type="spellEnd"/>
          </w:p>
        </w:tc>
        <w:tc>
          <w:tcPr>
            <w:tcW w:w="4964" w:type="dxa"/>
          </w:tcPr>
          <w:p w14:paraId="666F4F9C" w14:textId="38065AE3" w:rsidR="009134FF" w:rsidRPr="00387C8D" w:rsidRDefault="009134FF" w:rsidP="00387C8D">
            <w:pPr>
              <w:pStyle w:val="ListParagraph"/>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pPr>
            <w:proofErr w:type="spellStart"/>
            <w:r>
              <w:t>Signature</w:t>
            </w:r>
            <w:proofErr w:type="spellEnd"/>
            <w:r>
              <w:t xml:space="preserve"> </w:t>
            </w:r>
            <w:r w:rsidR="007B53E0">
              <w:t xml:space="preserve">&amp; </w:t>
            </w:r>
            <w:proofErr w:type="spellStart"/>
            <w:r w:rsidR="007B53E0">
              <w:t>Annotated</w:t>
            </w:r>
            <w:proofErr w:type="spellEnd"/>
            <w:r w:rsidR="007B53E0">
              <w:t xml:space="preserve"> </w:t>
            </w:r>
            <w:proofErr w:type="spellStart"/>
            <w:r w:rsidR="007B53E0">
              <w:t>Glossary</w:t>
            </w:r>
            <w:proofErr w:type="spellEnd"/>
            <w:r w:rsidR="007B53E0">
              <w:t xml:space="preserve"> </w:t>
            </w:r>
            <w:proofErr w:type="spellStart"/>
            <w:r>
              <w:t>revision</w:t>
            </w:r>
            <w:proofErr w:type="spellEnd"/>
            <w:r w:rsidRPr="00387C8D">
              <w:t xml:space="preserve"> </w:t>
            </w:r>
          </w:p>
          <w:p w14:paraId="574DF3A7" w14:textId="297E11F7" w:rsidR="009134FF" w:rsidRPr="00373D5A" w:rsidRDefault="00387C8D" w:rsidP="009134FF">
            <w:pPr>
              <w:pStyle w:val="ListParagraph"/>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pPr>
            <w:proofErr w:type="spellStart"/>
            <w:r>
              <w:t>Exam</w:t>
            </w:r>
            <w:proofErr w:type="spellEnd"/>
          </w:p>
        </w:tc>
      </w:tr>
    </w:tbl>
    <w:p w14:paraId="736365FC" w14:textId="77777777" w:rsidR="006A7E8A" w:rsidRDefault="006A7E8A"/>
    <w:sectPr w:rsidR="006A7E8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121"/>
    <w:multiLevelType w:val="hybridMultilevel"/>
    <w:tmpl w:val="E9B4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03A3"/>
    <w:multiLevelType w:val="hybridMultilevel"/>
    <w:tmpl w:val="7264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A5380"/>
    <w:multiLevelType w:val="hybridMultilevel"/>
    <w:tmpl w:val="108A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1392"/>
    <w:multiLevelType w:val="hybridMultilevel"/>
    <w:tmpl w:val="F256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B1F1C"/>
    <w:multiLevelType w:val="hybridMultilevel"/>
    <w:tmpl w:val="A77C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B5484"/>
    <w:multiLevelType w:val="hybridMultilevel"/>
    <w:tmpl w:val="003C575E"/>
    <w:lvl w:ilvl="0" w:tplc="0B3AF26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96C5B"/>
    <w:multiLevelType w:val="hybridMultilevel"/>
    <w:tmpl w:val="549A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4056F"/>
    <w:multiLevelType w:val="hybridMultilevel"/>
    <w:tmpl w:val="92BE13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13556C"/>
    <w:multiLevelType w:val="hybridMultilevel"/>
    <w:tmpl w:val="A96E56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4035F3"/>
    <w:multiLevelType w:val="hybridMultilevel"/>
    <w:tmpl w:val="A698C674"/>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6709E8"/>
    <w:multiLevelType w:val="hybridMultilevel"/>
    <w:tmpl w:val="0ACC9AD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AB71A8"/>
    <w:multiLevelType w:val="hybridMultilevel"/>
    <w:tmpl w:val="F348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1584E"/>
    <w:multiLevelType w:val="hybridMultilevel"/>
    <w:tmpl w:val="C8A6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92FE1"/>
    <w:multiLevelType w:val="hybridMultilevel"/>
    <w:tmpl w:val="BEA8D6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8707B3"/>
    <w:multiLevelType w:val="hybridMultilevel"/>
    <w:tmpl w:val="6616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C453D"/>
    <w:multiLevelType w:val="hybridMultilevel"/>
    <w:tmpl w:val="1490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B6822"/>
    <w:multiLevelType w:val="hybridMultilevel"/>
    <w:tmpl w:val="60C86D3C"/>
    <w:lvl w:ilvl="0" w:tplc="EED04230">
      <w:start w:val="1"/>
      <w:numFmt w:val="decimal"/>
      <w:lvlText w:val="%1."/>
      <w:lvlJc w:val="left"/>
      <w:pPr>
        <w:ind w:left="1080" w:hanging="360"/>
      </w:pPr>
      <w:rPr>
        <w:rFonts w:ascii="Sylfaen" w:eastAsiaTheme="minorHAnsi" w:hAnsi="Sylfae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9C31A1"/>
    <w:multiLevelType w:val="hybridMultilevel"/>
    <w:tmpl w:val="516A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B7874"/>
    <w:multiLevelType w:val="hybridMultilevel"/>
    <w:tmpl w:val="952C5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C1304"/>
    <w:multiLevelType w:val="hybridMultilevel"/>
    <w:tmpl w:val="85822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622472">
    <w:abstractNumId w:val="5"/>
  </w:num>
  <w:num w:numId="2" w16cid:durableId="444428173">
    <w:abstractNumId w:val="11"/>
  </w:num>
  <w:num w:numId="3" w16cid:durableId="1450317316">
    <w:abstractNumId w:val="9"/>
  </w:num>
  <w:num w:numId="4" w16cid:durableId="1695420605">
    <w:abstractNumId w:val="10"/>
  </w:num>
  <w:num w:numId="5" w16cid:durableId="1355573130">
    <w:abstractNumId w:val="8"/>
  </w:num>
  <w:num w:numId="6" w16cid:durableId="276110436">
    <w:abstractNumId w:val="13"/>
  </w:num>
  <w:num w:numId="7" w16cid:durableId="751664111">
    <w:abstractNumId w:val="7"/>
  </w:num>
  <w:num w:numId="8" w16cid:durableId="163713328">
    <w:abstractNumId w:val="3"/>
  </w:num>
  <w:num w:numId="9" w16cid:durableId="1996062010">
    <w:abstractNumId w:val="18"/>
  </w:num>
  <w:num w:numId="10" w16cid:durableId="791166689">
    <w:abstractNumId w:val="1"/>
  </w:num>
  <w:num w:numId="11" w16cid:durableId="736049435">
    <w:abstractNumId w:val="2"/>
  </w:num>
  <w:num w:numId="12" w16cid:durableId="142889629">
    <w:abstractNumId w:val="6"/>
  </w:num>
  <w:num w:numId="13" w16cid:durableId="1288657854">
    <w:abstractNumId w:val="12"/>
  </w:num>
  <w:num w:numId="14" w16cid:durableId="986204804">
    <w:abstractNumId w:val="17"/>
  </w:num>
  <w:num w:numId="15" w16cid:durableId="1410925324">
    <w:abstractNumId w:val="0"/>
  </w:num>
  <w:num w:numId="16" w16cid:durableId="234166178">
    <w:abstractNumId w:val="4"/>
  </w:num>
  <w:num w:numId="17" w16cid:durableId="1641957433">
    <w:abstractNumId w:val="16"/>
  </w:num>
  <w:num w:numId="18" w16cid:durableId="1917281306">
    <w:abstractNumId w:val="15"/>
  </w:num>
  <w:num w:numId="19" w16cid:durableId="1017075438">
    <w:abstractNumId w:val="14"/>
  </w:num>
  <w:num w:numId="20" w16cid:durableId="1458330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23"/>
    <w:rsid w:val="00004BA1"/>
    <w:rsid w:val="00051AF1"/>
    <w:rsid w:val="00062EF9"/>
    <w:rsid w:val="000B040C"/>
    <w:rsid w:val="000C0E82"/>
    <w:rsid w:val="000D5904"/>
    <w:rsid w:val="0010754D"/>
    <w:rsid w:val="00114F8B"/>
    <w:rsid w:val="00162432"/>
    <w:rsid w:val="00164C77"/>
    <w:rsid w:val="00174C9D"/>
    <w:rsid w:val="001804B7"/>
    <w:rsid w:val="001E1C13"/>
    <w:rsid w:val="002165F7"/>
    <w:rsid w:val="00225E29"/>
    <w:rsid w:val="002702CB"/>
    <w:rsid w:val="002F16DC"/>
    <w:rsid w:val="002F3C10"/>
    <w:rsid w:val="00331009"/>
    <w:rsid w:val="00332015"/>
    <w:rsid w:val="00387C8D"/>
    <w:rsid w:val="003C5777"/>
    <w:rsid w:val="00410654"/>
    <w:rsid w:val="00463969"/>
    <w:rsid w:val="00474E71"/>
    <w:rsid w:val="0048120B"/>
    <w:rsid w:val="00484FB9"/>
    <w:rsid w:val="004A3C46"/>
    <w:rsid w:val="004B5230"/>
    <w:rsid w:val="00502960"/>
    <w:rsid w:val="00533C66"/>
    <w:rsid w:val="0054239D"/>
    <w:rsid w:val="0058450C"/>
    <w:rsid w:val="00587F06"/>
    <w:rsid w:val="005E4349"/>
    <w:rsid w:val="00605567"/>
    <w:rsid w:val="0063751B"/>
    <w:rsid w:val="00663872"/>
    <w:rsid w:val="006A7E8A"/>
    <w:rsid w:val="006E283B"/>
    <w:rsid w:val="00714939"/>
    <w:rsid w:val="0073164F"/>
    <w:rsid w:val="00782153"/>
    <w:rsid w:val="00794347"/>
    <w:rsid w:val="007B53E0"/>
    <w:rsid w:val="00806C08"/>
    <w:rsid w:val="008119CF"/>
    <w:rsid w:val="00836B71"/>
    <w:rsid w:val="008609C8"/>
    <w:rsid w:val="00863601"/>
    <w:rsid w:val="00867DB0"/>
    <w:rsid w:val="00887F44"/>
    <w:rsid w:val="00893081"/>
    <w:rsid w:val="008A3E27"/>
    <w:rsid w:val="008B4233"/>
    <w:rsid w:val="008E7174"/>
    <w:rsid w:val="008F5623"/>
    <w:rsid w:val="009134FF"/>
    <w:rsid w:val="00913ECB"/>
    <w:rsid w:val="00972331"/>
    <w:rsid w:val="00977FAE"/>
    <w:rsid w:val="00A743C6"/>
    <w:rsid w:val="00A774D3"/>
    <w:rsid w:val="00A9146D"/>
    <w:rsid w:val="00A959E2"/>
    <w:rsid w:val="00A96D48"/>
    <w:rsid w:val="00AA0C57"/>
    <w:rsid w:val="00AA1388"/>
    <w:rsid w:val="00AC66EE"/>
    <w:rsid w:val="00AF14F5"/>
    <w:rsid w:val="00B15776"/>
    <w:rsid w:val="00B31F32"/>
    <w:rsid w:val="00BA78F8"/>
    <w:rsid w:val="00BD44F6"/>
    <w:rsid w:val="00BD45F2"/>
    <w:rsid w:val="00BD6989"/>
    <w:rsid w:val="00C1665D"/>
    <w:rsid w:val="00C44A48"/>
    <w:rsid w:val="00C728C8"/>
    <w:rsid w:val="00C735C9"/>
    <w:rsid w:val="00CA0B6E"/>
    <w:rsid w:val="00CB5652"/>
    <w:rsid w:val="00D200F5"/>
    <w:rsid w:val="00D574AB"/>
    <w:rsid w:val="00D72B4A"/>
    <w:rsid w:val="00DD6E45"/>
    <w:rsid w:val="00DF226E"/>
    <w:rsid w:val="00E34DF3"/>
    <w:rsid w:val="00E64F89"/>
    <w:rsid w:val="00E848DC"/>
    <w:rsid w:val="00EA50C8"/>
    <w:rsid w:val="00EB08B9"/>
    <w:rsid w:val="00EB4698"/>
    <w:rsid w:val="00EB5208"/>
    <w:rsid w:val="00F063C3"/>
    <w:rsid w:val="00F1199D"/>
    <w:rsid w:val="00F42931"/>
    <w:rsid w:val="00F5019E"/>
    <w:rsid w:val="00F83620"/>
    <w:rsid w:val="00FE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F8DF"/>
  <w15:chartTrackingRefBased/>
  <w15:docId w15:val="{4759DF3F-E055-4B7A-8872-3779FB66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23"/>
    <w:pPr>
      <w:spacing w:after="0" w:line="480" w:lineRule="auto"/>
      <w:jc w:val="both"/>
    </w:pPr>
    <w:rPr>
      <w:rFonts w:ascii="Sylfaen" w:hAnsi="Sylfaen"/>
      <w:kern w:val="0"/>
      <w14:ligatures w14:val="none"/>
    </w:rPr>
  </w:style>
  <w:style w:type="paragraph" w:styleId="Heading1">
    <w:name w:val="heading 1"/>
    <w:basedOn w:val="Normal"/>
    <w:next w:val="Normal"/>
    <w:link w:val="Heading1Char"/>
    <w:uiPriority w:val="9"/>
    <w:qFormat/>
    <w:rsid w:val="008F5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6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23"/>
    <w:rPr>
      <w:rFonts w:eastAsiaTheme="majorEastAsia" w:cstheme="majorBidi"/>
      <w:color w:val="272727" w:themeColor="text1" w:themeTint="D8"/>
    </w:rPr>
  </w:style>
  <w:style w:type="paragraph" w:styleId="Title">
    <w:name w:val="Title"/>
    <w:basedOn w:val="Normal"/>
    <w:next w:val="Normal"/>
    <w:link w:val="TitleChar"/>
    <w:uiPriority w:val="10"/>
    <w:qFormat/>
    <w:rsid w:val="008F5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623"/>
    <w:pPr>
      <w:spacing w:before="160"/>
      <w:jc w:val="center"/>
    </w:pPr>
    <w:rPr>
      <w:i/>
      <w:iCs/>
      <w:color w:val="404040" w:themeColor="text1" w:themeTint="BF"/>
    </w:rPr>
  </w:style>
  <w:style w:type="character" w:customStyle="1" w:styleId="QuoteChar">
    <w:name w:val="Quote Char"/>
    <w:basedOn w:val="DefaultParagraphFont"/>
    <w:link w:val="Quote"/>
    <w:uiPriority w:val="29"/>
    <w:rsid w:val="008F5623"/>
    <w:rPr>
      <w:i/>
      <w:iCs/>
      <w:color w:val="404040" w:themeColor="text1" w:themeTint="BF"/>
    </w:rPr>
  </w:style>
  <w:style w:type="paragraph" w:styleId="ListParagraph">
    <w:name w:val="List Paragraph"/>
    <w:basedOn w:val="Normal"/>
    <w:uiPriority w:val="34"/>
    <w:qFormat/>
    <w:rsid w:val="008F5623"/>
    <w:pPr>
      <w:ind w:left="720"/>
      <w:contextualSpacing/>
    </w:pPr>
  </w:style>
  <w:style w:type="character" w:styleId="IntenseEmphasis">
    <w:name w:val="Intense Emphasis"/>
    <w:basedOn w:val="DefaultParagraphFont"/>
    <w:uiPriority w:val="21"/>
    <w:qFormat/>
    <w:rsid w:val="008F5623"/>
    <w:rPr>
      <w:i/>
      <w:iCs/>
      <w:color w:val="0F4761" w:themeColor="accent1" w:themeShade="BF"/>
    </w:rPr>
  </w:style>
  <w:style w:type="paragraph" w:styleId="IntenseQuote">
    <w:name w:val="Intense Quote"/>
    <w:basedOn w:val="Normal"/>
    <w:next w:val="Normal"/>
    <w:link w:val="IntenseQuoteChar"/>
    <w:uiPriority w:val="30"/>
    <w:qFormat/>
    <w:rsid w:val="008F5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623"/>
    <w:rPr>
      <w:i/>
      <w:iCs/>
      <w:color w:val="0F4761" w:themeColor="accent1" w:themeShade="BF"/>
    </w:rPr>
  </w:style>
  <w:style w:type="character" w:styleId="IntenseReference">
    <w:name w:val="Intense Reference"/>
    <w:basedOn w:val="DefaultParagraphFont"/>
    <w:uiPriority w:val="32"/>
    <w:qFormat/>
    <w:rsid w:val="008F5623"/>
    <w:rPr>
      <w:b/>
      <w:bCs/>
      <w:smallCaps/>
      <w:color w:val="0F4761" w:themeColor="accent1" w:themeShade="BF"/>
      <w:spacing w:val="5"/>
    </w:rPr>
  </w:style>
  <w:style w:type="table" w:styleId="GridTable2-Accent5">
    <w:name w:val="Grid Table 2 Accent 5"/>
    <w:basedOn w:val="TableNormal"/>
    <w:uiPriority w:val="47"/>
    <w:rsid w:val="009134FF"/>
    <w:pPr>
      <w:spacing w:after="0" w:line="240" w:lineRule="auto"/>
    </w:pPr>
    <w:rPr>
      <w:lang w:val="es-MX"/>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yperlink">
    <w:name w:val="Hyperlink"/>
    <w:basedOn w:val="DefaultParagraphFont"/>
    <w:uiPriority w:val="99"/>
    <w:unhideWhenUsed/>
    <w:rsid w:val="00D200F5"/>
    <w:rPr>
      <w:color w:val="467886" w:themeColor="hyperlink"/>
      <w:u w:val="single"/>
    </w:rPr>
  </w:style>
  <w:style w:type="character" w:styleId="UnresolvedMention">
    <w:name w:val="Unresolved Mention"/>
    <w:basedOn w:val="DefaultParagraphFont"/>
    <w:uiPriority w:val="99"/>
    <w:semiHidden/>
    <w:unhideWhenUsed/>
    <w:rsid w:val="00D2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unlearningfilosofia/" TargetMode="External"/><Relationship Id="rId5" Type="http://schemas.openxmlformats.org/officeDocument/2006/relationships/hyperlink" Target="http://www.greciasanche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Sánchez</dc:creator>
  <cp:keywords/>
  <dc:description/>
  <cp:lastModifiedBy>Grecia Sánchez</cp:lastModifiedBy>
  <cp:revision>54</cp:revision>
  <dcterms:created xsi:type="dcterms:W3CDTF">2025-01-10T00:59:00Z</dcterms:created>
  <dcterms:modified xsi:type="dcterms:W3CDTF">2025-01-10T20:33:00Z</dcterms:modified>
</cp:coreProperties>
</file>