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D1013" w14:textId="7B236501" w:rsidR="000E6ED2" w:rsidRPr="00EB43B2" w:rsidRDefault="00D16C85" w:rsidP="000E6ED2">
      <w:pPr>
        <w:spacing w:line="240" w:lineRule="auto"/>
        <w:jc w:val="center"/>
        <w:rPr>
          <w:rFonts w:cs="Arial"/>
          <w:b/>
          <w:sz w:val="48"/>
          <w:szCs w:val="48"/>
        </w:rPr>
      </w:pPr>
      <w:r>
        <w:rPr>
          <w:rFonts w:cs="Arial"/>
          <w:b/>
          <w:sz w:val="48"/>
          <w:szCs w:val="48"/>
        </w:rPr>
        <w:t>Values and Video Games</w:t>
      </w:r>
    </w:p>
    <w:p w14:paraId="37DE92ED" w14:textId="6C9C0CBB" w:rsidR="000E6ED2" w:rsidRDefault="000E6ED2" w:rsidP="000E6ED2">
      <w:pPr>
        <w:spacing w:line="240" w:lineRule="auto"/>
        <w:jc w:val="center"/>
        <w:rPr>
          <w:rFonts w:cs="Arial"/>
          <w:b/>
          <w:sz w:val="24"/>
          <w:szCs w:val="28"/>
        </w:rPr>
      </w:pPr>
      <w:r w:rsidRPr="0026780E">
        <w:rPr>
          <w:rFonts w:cs="Arial"/>
          <w:b/>
          <w:sz w:val="24"/>
          <w:szCs w:val="28"/>
        </w:rPr>
        <w:t xml:space="preserve">Philosophy </w:t>
      </w:r>
      <w:r w:rsidR="000536E1">
        <w:rPr>
          <w:rFonts w:cs="Arial"/>
          <w:b/>
          <w:sz w:val="24"/>
          <w:szCs w:val="28"/>
        </w:rPr>
        <w:t>3140</w:t>
      </w:r>
      <w:r>
        <w:rPr>
          <w:rFonts w:cs="Arial"/>
          <w:b/>
          <w:sz w:val="24"/>
          <w:szCs w:val="28"/>
        </w:rPr>
        <w:t xml:space="preserve"> (CRN </w:t>
      </w:r>
      <w:r w:rsidR="00142C87">
        <w:rPr>
          <w:rFonts w:cs="Arial"/>
          <w:b/>
          <w:sz w:val="24"/>
          <w:szCs w:val="28"/>
        </w:rPr>
        <w:t>15317</w:t>
      </w:r>
      <w:r>
        <w:rPr>
          <w:rFonts w:cs="Arial"/>
          <w:b/>
          <w:sz w:val="24"/>
          <w:szCs w:val="28"/>
        </w:rPr>
        <w:t>)</w:t>
      </w:r>
    </w:p>
    <w:p w14:paraId="70B768D5" w14:textId="7B182894" w:rsidR="000E6ED2" w:rsidRPr="009E63D9" w:rsidRDefault="00142C87" w:rsidP="000E6ED2">
      <w:pPr>
        <w:spacing w:line="240" w:lineRule="auto"/>
        <w:jc w:val="center"/>
        <w:rPr>
          <w:rFonts w:cs="Arial"/>
          <w:b/>
          <w:sz w:val="8"/>
          <w:szCs w:val="8"/>
        </w:rPr>
      </w:pPr>
      <w:r>
        <w:rPr>
          <w:rFonts w:cs="Arial"/>
          <w:b/>
          <w:sz w:val="24"/>
          <w:szCs w:val="28"/>
        </w:rPr>
        <w:t>Asynchronous Online</w:t>
      </w:r>
    </w:p>
    <w:p w14:paraId="473DB24F" w14:textId="3F35F146" w:rsidR="000E6ED2" w:rsidRPr="003D3FAD" w:rsidRDefault="00142C87" w:rsidP="000E6ED2">
      <w:pPr>
        <w:spacing w:line="240" w:lineRule="auto"/>
        <w:jc w:val="center"/>
        <w:rPr>
          <w:rFonts w:cs="Arial"/>
          <w:b/>
          <w:szCs w:val="24"/>
        </w:rPr>
      </w:pPr>
      <w:r w:rsidRPr="003D3FAD">
        <w:rPr>
          <w:rFonts w:cs="Arial"/>
          <w:b/>
          <w:szCs w:val="24"/>
        </w:rPr>
        <w:t>Spring</w:t>
      </w:r>
      <w:r w:rsidR="000E6ED2" w:rsidRPr="003D3FAD">
        <w:rPr>
          <w:rFonts w:cs="Arial"/>
          <w:b/>
          <w:szCs w:val="24"/>
        </w:rPr>
        <w:t xml:space="preserve"> 202</w:t>
      </w:r>
      <w:r w:rsidRPr="003D3FAD">
        <w:rPr>
          <w:rFonts w:cs="Arial"/>
          <w:b/>
          <w:szCs w:val="24"/>
        </w:rPr>
        <w:t>3</w:t>
      </w:r>
    </w:p>
    <w:p w14:paraId="24EE4F27" w14:textId="77777777" w:rsidR="000E6ED2" w:rsidRPr="00372F67" w:rsidRDefault="000E6ED2" w:rsidP="000E6ED2">
      <w:pPr>
        <w:spacing w:line="276" w:lineRule="auto"/>
        <w:ind w:left="720"/>
        <w:jc w:val="center"/>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59264" behindDoc="0" locked="0" layoutInCell="1" allowOverlap="1" wp14:anchorId="34619959" wp14:editId="1F44C134">
                <wp:simplePos x="0" y="0"/>
                <wp:positionH relativeFrom="margin">
                  <wp:align>left</wp:align>
                </wp:positionH>
                <wp:positionV relativeFrom="paragraph">
                  <wp:posOffset>84940</wp:posOffset>
                </wp:positionV>
                <wp:extent cx="5924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5BE097"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46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MrldAtoAAAAGAQAADwAAAGRycy9kb3ducmV2LnhtbEyP&#10;QUvEQAyF74L/YYjgzZ1qy+LWThcVFsGD4KrgMe3EttrJlM60W/31RjzoMe+9vHwptovr1Uxj6Dwb&#10;OF8loIhrbztuDDw/7c4uQYWIbLH3TAY+KcC2PD4qMLf+wI8072OjpIRDjgbaGIdc61C35DCs/EAs&#10;3psfHUYZx0bbEQ9S7np9kSRr7bBjudDiQLct1R/7yQmG+9rddTeb5UG/0/16fslepyoz5vRkub4C&#10;FWmJf2H4wZcdKIWp8hPboHoD8kgUNc1AibtJUxGqX0GXhf6PX34DAAD//wMAUEsBAi0AFAAGAAgA&#10;AAAhALaDOJL+AAAA4QEAABMAAAAAAAAAAAAAAAAAAAAAAFtDb250ZW50X1R5cGVzXS54bWxQSwEC&#10;LQAUAAYACAAAACEAOP0h/9YAAACUAQAACwAAAAAAAAAAAAAAAAAvAQAAX3JlbHMvLnJlbHNQSwEC&#10;LQAUAAYACAAAACEAJNDGyLIBAABaAwAADgAAAAAAAAAAAAAAAAAuAgAAZHJzL2Uyb0RvYy54bWxQ&#10;SwECLQAUAAYACAAAACEAMrldAtoAAAAGAQAADwAAAAAAAAAAAAAAAAAMBAAAZHJzL2Rvd25yZXYu&#10;eG1sUEsFBgAAAAAEAAQA8wAAABMFAAAAAA==&#10;" strokecolor="windowText" strokeweight="1.5pt">
                <v:stroke joinstyle="miter"/>
                <w10:wrap anchorx="margin"/>
              </v:line>
            </w:pict>
          </mc:Fallback>
        </mc:AlternateContent>
      </w:r>
    </w:p>
    <w:p w14:paraId="655F4576" w14:textId="0B5B9AF7" w:rsidR="000E6ED2" w:rsidRPr="00C635E8" w:rsidRDefault="000E6ED2" w:rsidP="000E6ED2">
      <w:pPr>
        <w:spacing w:line="276" w:lineRule="auto"/>
        <w:rPr>
          <w:rFonts w:ascii="Cambria" w:eastAsia="Times New Roman" w:hAnsi="Cambria" w:cs="Times New Roman"/>
          <w:bCs/>
        </w:rPr>
      </w:pPr>
      <w:r w:rsidRPr="00372F67">
        <w:rPr>
          <w:rFonts w:ascii="Cambria" w:eastAsia="Times New Roman" w:hAnsi="Cambria" w:cs="Times New Roman"/>
          <w:b/>
        </w:rPr>
        <w:t>Course Description:</w:t>
      </w:r>
      <w:r w:rsidRPr="00372F67">
        <w:rPr>
          <w:rFonts w:ascii="Cambria" w:eastAsia="Times New Roman" w:hAnsi="Cambria" w:cs="Times New Roman"/>
          <w:b/>
        </w:rPr>
        <w:tab/>
      </w:r>
      <w:r w:rsidR="000832B9" w:rsidRPr="000832B9">
        <w:rPr>
          <w:rFonts w:ascii="Cambria" w:eastAsia="Times New Roman" w:hAnsi="Cambria" w:cs="Times New Roman"/>
          <w:bCs/>
        </w:rPr>
        <w:t>Any</w:t>
      </w:r>
      <w:r w:rsidR="000832B9">
        <w:rPr>
          <w:rFonts w:ascii="Cambria" w:eastAsia="Times New Roman" w:hAnsi="Cambria" w:cs="Times New Roman"/>
          <w:b/>
        </w:rPr>
        <w:t xml:space="preserve"> </w:t>
      </w:r>
      <w:r w:rsidR="000832B9" w:rsidRPr="000832B9">
        <w:rPr>
          <w:rFonts w:ascii="Cambria" w:eastAsia="Times New Roman" w:hAnsi="Cambria" w:cs="Times New Roman"/>
          <w:bCs/>
        </w:rPr>
        <w:t xml:space="preserve">PHIL 3140 course </w:t>
      </w:r>
      <w:r w:rsidR="000832B9">
        <w:rPr>
          <w:rFonts w:ascii="Cambria" w:eastAsia="Times New Roman" w:hAnsi="Cambria" w:cs="Times New Roman"/>
          <w:bCs/>
        </w:rPr>
        <w:t>is intended to provide</w:t>
      </w:r>
      <w:r w:rsidR="000832B9">
        <w:rPr>
          <w:rFonts w:ascii="Cambria" w:eastAsia="Times New Roman" w:hAnsi="Cambria" w:cs="Times New Roman"/>
          <w:b/>
        </w:rPr>
        <w:t xml:space="preserve"> </w:t>
      </w:r>
      <w:r w:rsidR="000832B9">
        <w:rPr>
          <w:rFonts w:ascii="Cambria" w:eastAsia="Times New Roman" w:hAnsi="Cambria" w:cs="Times New Roman"/>
          <w:bCs/>
        </w:rPr>
        <w:t>a</w:t>
      </w:r>
      <w:r w:rsidR="00B94150" w:rsidRPr="00B94150">
        <w:rPr>
          <w:rFonts w:ascii="Cambria" w:eastAsia="Times New Roman" w:hAnsi="Cambria" w:cs="Times New Roman"/>
          <w:bCs/>
        </w:rPr>
        <w:t xml:space="preserve"> philosophical examination of principles and values underlying contemporary social issues. Th</w:t>
      </w:r>
      <w:r w:rsidR="001976C8">
        <w:rPr>
          <w:rFonts w:ascii="Cambria" w:eastAsia="Times New Roman" w:hAnsi="Cambria" w:cs="Times New Roman"/>
          <w:bCs/>
        </w:rPr>
        <w:t>is type of</w:t>
      </w:r>
      <w:r w:rsidR="00B94150" w:rsidRPr="00B94150">
        <w:rPr>
          <w:rFonts w:ascii="Cambria" w:eastAsia="Times New Roman" w:hAnsi="Cambria" w:cs="Times New Roman"/>
          <w:bCs/>
        </w:rPr>
        <w:t xml:space="preserve"> course</w:t>
      </w:r>
      <w:r w:rsidR="001976C8">
        <w:rPr>
          <w:rFonts w:ascii="Cambria" w:eastAsia="Times New Roman" w:hAnsi="Cambria" w:cs="Times New Roman"/>
          <w:bCs/>
        </w:rPr>
        <w:t xml:space="preserve"> can</w:t>
      </w:r>
      <w:r w:rsidR="00B94150" w:rsidRPr="00B94150">
        <w:rPr>
          <w:rFonts w:ascii="Cambria" w:eastAsia="Times New Roman" w:hAnsi="Cambria" w:cs="Times New Roman"/>
          <w:bCs/>
        </w:rPr>
        <w:t xml:space="preserve"> focus on specific issues such as environmental concerns, animal rights, abortion, privacy, censorship, world hunger, economic justice, business ethics, violence, war, peace, and utopian ideals. </w:t>
      </w:r>
      <w:r w:rsidR="001976C8">
        <w:rPr>
          <w:rFonts w:ascii="Cambria" w:eastAsia="Times New Roman" w:hAnsi="Cambria" w:cs="Times New Roman"/>
          <w:bCs/>
        </w:rPr>
        <w:t xml:space="preserve">For this </w:t>
      </w:r>
      <w:proofErr w:type="gramStart"/>
      <w:r w:rsidR="006615C3">
        <w:rPr>
          <w:rFonts w:ascii="Cambria" w:eastAsia="Times New Roman" w:hAnsi="Cambria" w:cs="Times New Roman"/>
          <w:bCs/>
        </w:rPr>
        <w:t xml:space="preserve">particular </w:t>
      </w:r>
      <w:r w:rsidR="001976C8">
        <w:rPr>
          <w:rFonts w:ascii="Cambria" w:eastAsia="Times New Roman" w:hAnsi="Cambria" w:cs="Times New Roman"/>
          <w:bCs/>
        </w:rPr>
        <w:t>course</w:t>
      </w:r>
      <w:proofErr w:type="gramEnd"/>
      <w:r w:rsidR="001976C8">
        <w:rPr>
          <w:rFonts w:ascii="Cambria" w:eastAsia="Times New Roman" w:hAnsi="Cambria" w:cs="Times New Roman"/>
          <w:bCs/>
        </w:rPr>
        <w:t xml:space="preserve">, we will be focusing on </w:t>
      </w:r>
      <w:r w:rsidR="006615C3">
        <w:rPr>
          <w:rFonts w:ascii="Cambria" w:eastAsia="Times New Roman" w:hAnsi="Cambria" w:cs="Times New Roman"/>
          <w:bCs/>
        </w:rPr>
        <w:t>v</w:t>
      </w:r>
      <w:r w:rsidR="001976C8">
        <w:rPr>
          <w:rFonts w:ascii="Cambria" w:eastAsia="Times New Roman" w:hAnsi="Cambria" w:cs="Times New Roman"/>
          <w:bCs/>
        </w:rPr>
        <w:t>ideo games and the many ethical</w:t>
      </w:r>
      <w:r w:rsidR="003D3FAD">
        <w:rPr>
          <w:rFonts w:ascii="Cambria" w:eastAsia="Times New Roman" w:hAnsi="Cambria" w:cs="Times New Roman"/>
          <w:bCs/>
        </w:rPr>
        <w:t xml:space="preserve"> values, dilemmas, and philosophical puzzles they provide. </w:t>
      </w:r>
      <w:r w:rsidR="00781FBC" w:rsidRPr="00781FBC">
        <w:rPr>
          <w:rFonts w:ascii="Cambria" w:eastAsia="Times New Roman" w:hAnsi="Cambria" w:cs="Times New Roman"/>
          <w:bCs/>
        </w:rPr>
        <w:t xml:space="preserve">Over the past five decades, video games have increasingly become a central feature of modern-day life. Given the rapid growth of this form of entertainment, several controversial questions regarding it have developed. Is there anything morally objectionable to the violence which is predominate in many video games? Should we be concerned about the growing phenomenon of micro-transactions, loot boxes, and other addictive mechanisms being built into video games? Should video games be considered a kind of genuine art, and if so, what sort of art is it? And are Esports, the competitive playing of video games between players and teams, </w:t>
      </w:r>
      <w:proofErr w:type="gramStart"/>
      <w:r w:rsidR="00781FBC" w:rsidRPr="00781FBC">
        <w:rPr>
          <w:rFonts w:ascii="Cambria" w:eastAsia="Times New Roman" w:hAnsi="Cambria" w:cs="Times New Roman"/>
          <w:bCs/>
        </w:rPr>
        <w:t>actually a</w:t>
      </w:r>
      <w:proofErr w:type="gramEnd"/>
      <w:r w:rsidR="00781FBC" w:rsidRPr="00781FBC">
        <w:rPr>
          <w:rFonts w:ascii="Cambria" w:eastAsia="Times New Roman" w:hAnsi="Cambria" w:cs="Times New Roman"/>
          <w:bCs/>
        </w:rPr>
        <w:t xml:space="preserve"> kind of sport? In this course, we will explore these questions, and perhaps explore a few others, and try to tackle their philosophical implications and underpinnings. This is a philosophy course, meaning we will use critical thinking and analysis to help each of you form your own beliefs and thoughts on </w:t>
      </w:r>
      <w:proofErr w:type="gramStart"/>
      <w:r w:rsidR="00781FBC" w:rsidRPr="00781FBC">
        <w:rPr>
          <w:rFonts w:ascii="Cambria" w:eastAsia="Times New Roman" w:hAnsi="Cambria" w:cs="Times New Roman"/>
          <w:bCs/>
        </w:rPr>
        <w:t>all of</w:t>
      </w:r>
      <w:proofErr w:type="gramEnd"/>
      <w:r w:rsidR="00781FBC" w:rsidRPr="00781FBC">
        <w:rPr>
          <w:rFonts w:ascii="Cambria" w:eastAsia="Times New Roman" w:hAnsi="Cambria" w:cs="Times New Roman"/>
          <w:bCs/>
        </w:rPr>
        <w:t xml:space="preserve"> these issues.</w:t>
      </w:r>
    </w:p>
    <w:p w14:paraId="12F8A5D9" w14:textId="77777777" w:rsidR="000E6ED2" w:rsidRPr="00372F67" w:rsidRDefault="000E6ED2" w:rsidP="000E6ED2">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0288" behindDoc="0" locked="0" layoutInCell="1" allowOverlap="1" wp14:anchorId="2BB4A183" wp14:editId="4BA4EC37">
                <wp:simplePos x="0" y="0"/>
                <wp:positionH relativeFrom="margin">
                  <wp:posOffset>483</wp:posOffset>
                </wp:positionH>
                <wp:positionV relativeFrom="paragraph">
                  <wp:posOffset>120650</wp:posOffset>
                </wp:positionV>
                <wp:extent cx="5929313" cy="9525"/>
                <wp:effectExtent l="0" t="0" r="33655" b="28575"/>
                <wp:wrapNone/>
                <wp:docPr id="2" name="Straight Connector 2"/>
                <wp:cNvGraphicFramePr/>
                <a:graphic xmlns:a="http://schemas.openxmlformats.org/drawingml/2006/main">
                  <a:graphicData uri="http://schemas.microsoft.com/office/word/2010/wordprocessingShape">
                    <wps:wsp>
                      <wps:cNvCnPr/>
                      <wps:spPr>
                        <a:xfrm flipV="1">
                          <a:off x="0" y="0"/>
                          <a:ext cx="5929313"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4517C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9.5pt" to="466.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n1vQEAAGcDAAAOAAAAZHJzL2Uyb0RvYy54bWysU01v2zAMvQ/YfxB0X+SkyNAYcXpo0F2G&#10;tcC63VlZsgXoC6IWJ/++lJxl2Xor5oNAieLTe4/09u7oLDuohCb4ji8XDWfKy9AbP3T8x/PDp1vO&#10;MIPvwQavOn5SyO92Hz9sp9iqVRiD7VViBOKxnWLHx5xjKwTKUTnARYjKU1KH5CDTNg2iTzARurNi&#10;1TSfxRRSH1OQCpFO93OS7yq+1krmR61RZWY7TtxyXVNdX8oqdltohwRxNPJMA97BwoHx9OgFag8Z&#10;2K9k3kA5I1PAoPNCBieC1kaqqoHULJt/1HwfIaqqhczBeLEJ/x+s/Ha490+JbJgithifUlFx1Mkx&#10;bU38ST2tuogpO1bbThfb1DEzSYfrzWpzs7zhTFJus16ti6tiRiloMWH+ooJjJei4Nb6IghYOXzHP&#10;V39fKcc+PBhra2OsZxMx2DRr6p0Emg9tIVPoYt9x9ANnYAcaPJlThcRgTV/KCxCe8N4mdgDqPY1M&#10;H6ZnosyZBcyUIB31O7P9q7Tw2QOOc3FNzaPiTKZ5tcZ1/Pa62vryoqoTd1b1x9ASvYT+VH0WZUfd&#10;rBadJ6+My/We4uv/Y/cKAAD//wMAUEsDBBQABgAIAAAAIQDqZmvw2wAAAAYBAAAPAAAAZHJzL2Rv&#10;d25yZXYueG1sTI/BTsMwEETvSPyDtZW4UbuNCiTEqQCVEwfUlA9w420SNV5Httumf8/2BJeRRrOa&#10;eVuuJzeIM4bYe9KwmCsQSI23PbUafnafjy8gYjJkzeAJNVwxwrq6vytNYf2FtniuUyu4hGJhNHQp&#10;jYWUsenQmTj3IxJnBx+cSWxDK20wFy53g1wq9SSd6YkXOjPiR4fNsT45Dbtj2uTyeui/35X7yuop&#10;rOzmWeuH2fT2CiLhlP6O4YbP6FAx096fyEYx3LxIrDk/xGmeZTmIvYalWoGsSvkfv/oFAAD//wMA&#10;UEsBAi0AFAAGAAgAAAAhALaDOJL+AAAA4QEAABMAAAAAAAAAAAAAAAAAAAAAAFtDb250ZW50X1R5&#10;cGVzXS54bWxQSwECLQAUAAYACAAAACEAOP0h/9YAAACUAQAACwAAAAAAAAAAAAAAAAAvAQAAX3Jl&#10;bHMvLnJlbHNQSwECLQAUAAYACAAAACEAlRsJ9b0BAABnAwAADgAAAAAAAAAAAAAAAAAuAgAAZHJz&#10;L2Uyb0RvYy54bWxQSwECLQAUAAYACAAAACEA6mZr8NsAAAAGAQAADwAAAAAAAAAAAAAAAAAXBAAA&#10;ZHJzL2Rvd25yZXYueG1sUEsFBgAAAAAEAAQA8wAAAB8FAAAAAA==&#10;" strokecolor="windowText" strokeweight="1.5pt">
                <v:stroke joinstyle="miter"/>
                <w10:wrap anchorx="margin"/>
              </v:line>
            </w:pict>
          </mc:Fallback>
        </mc:AlternateContent>
      </w:r>
    </w:p>
    <w:p w14:paraId="67FF3179" w14:textId="32EA36E7" w:rsidR="000E6ED2" w:rsidRPr="00372F67" w:rsidRDefault="000E6ED2" w:rsidP="000E6ED2">
      <w:pPr>
        <w:spacing w:line="276" w:lineRule="auto"/>
        <w:rPr>
          <w:rFonts w:ascii="Cambria" w:eastAsia="Times New Roman" w:hAnsi="Cambria" w:cs="Times New Roman"/>
        </w:rPr>
      </w:pPr>
      <w:r w:rsidRPr="00372F67">
        <w:rPr>
          <w:rFonts w:ascii="Cambria" w:eastAsia="Times New Roman" w:hAnsi="Cambria" w:cs="Times New Roman"/>
          <w:b/>
        </w:rPr>
        <w:t>Instructor:</w:t>
      </w:r>
      <w:r w:rsidRPr="00372F67">
        <w:rPr>
          <w:rFonts w:ascii="Cambria" w:eastAsia="Times New Roman" w:hAnsi="Cambria" w:cs="Times New Roman"/>
        </w:rPr>
        <w:tab/>
      </w:r>
      <w:r w:rsidRPr="00372F67">
        <w:rPr>
          <w:rFonts w:ascii="Cambria" w:eastAsia="Times New Roman" w:hAnsi="Cambria" w:cs="Times New Roman"/>
        </w:rPr>
        <w:tab/>
      </w:r>
      <w:r w:rsidRPr="00372F67">
        <w:rPr>
          <w:rFonts w:ascii="Cambria" w:eastAsia="Times New Roman" w:hAnsi="Cambria" w:cs="Times New Roman"/>
        </w:rPr>
        <w:tab/>
      </w:r>
      <w:r>
        <w:rPr>
          <w:rFonts w:ascii="Cambria" w:eastAsia="Times New Roman" w:hAnsi="Cambria" w:cs="Times New Roman"/>
        </w:rPr>
        <w:t xml:space="preserve">Ms. </w:t>
      </w:r>
      <w:r w:rsidRPr="00A20FEC">
        <w:rPr>
          <w:rFonts w:ascii="Cambria" w:eastAsia="Times New Roman" w:hAnsi="Cambria" w:cs="Times New Roman"/>
        </w:rPr>
        <w:t>Grecia Sánchez</w:t>
      </w:r>
      <w:r w:rsidR="00A31B80">
        <w:rPr>
          <w:rFonts w:ascii="Cambria" w:eastAsia="Times New Roman" w:hAnsi="Cambria" w:cs="Times New Roman"/>
        </w:rPr>
        <w:t xml:space="preserve"> (she/her/hers)</w:t>
      </w:r>
      <w:r w:rsidRPr="00A20FEC">
        <w:rPr>
          <w:rFonts w:ascii="Cambria" w:eastAsia="Times New Roman" w:hAnsi="Cambria" w:cs="Times New Roman"/>
        </w:rPr>
        <w:t> </w:t>
      </w:r>
    </w:p>
    <w:p w14:paraId="2F9764FC" w14:textId="01EBA528" w:rsidR="000E6ED2" w:rsidRPr="00372F67" w:rsidRDefault="000E6ED2" w:rsidP="000E6ED2">
      <w:pPr>
        <w:spacing w:line="276" w:lineRule="auto"/>
        <w:rPr>
          <w:rFonts w:ascii="Cambria" w:eastAsia="Times New Roman" w:hAnsi="Cambria" w:cs="Times New Roman"/>
        </w:rPr>
      </w:pPr>
      <w:r w:rsidRPr="00372F67">
        <w:rPr>
          <w:rFonts w:ascii="Cambria" w:eastAsia="Times New Roman" w:hAnsi="Cambria" w:cs="Times New Roman"/>
        </w:rPr>
        <w:tab/>
      </w:r>
      <w:r w:rsidRPr="00372F67">
        <w:rPr>
          <w:rFonts w:ascii="Cambria" w:eastAsia="Times New Roman" w:hAnsi="Cambria" w:cs="Times New Roman"/>
        </w:rPr>
        <w:tab/>
      </w:r>
      <w:r w:rsidRPr="00372F67">
        <w:rPr>
          <w:rFonts w:ascii="Cambria" w:eastAsia="Times New Roman" w:hAnsi="Cambria" w:cs="Times New Roman"/>
        </w:rPr>
        <w:tab/>
      </w:r>
      <w:r w:rsidRPr="00372F67">
        <w:rPr>
          <w:rFonts w:ascii="Cambria" w:eastAsia="Times New Roman" w:hAnsi="Cambria" w:cs="Times New Roman"/>
        </w:rPr>
        <w:tab/>
      </w:r>
      <w:r w:rsidRPr="00DF0412">
        <w:rPr>
          <w:rFonts w:ascii="Cambria" w:eastAsia="Times New Roman" w:hAnsi="Cambria" w:cs="Times New Roman"/>
        </w:rPr>
        <w:t>grecia.sanchezblanco@wmich.edu</w:t>
      </w:r>
    </w:p>
    <w:p w14:paraId="5E09E83E" w14:textId="3D91CBCA" w:rsidR="000E6ED2" w:rsidRDefault="000E6ED2" w:rsidP="000E6ED2">
      <w:pPr>
        <w:spacing w:line="276" w:lineRule="auto"/>
        <w:rPr>
          <w:rFonts w:ascii="Cambria" w:eastAsia="Times New Roman" w:hAnsi="Cambria" w:cs="Times New Roman"/>
        </w:rPr>
      </w:pPr>
      <w:r w:rsidRPr="00372F67">
        <w:rPr>
          <w:rFonts w:ascii="Cambria" w:eastAsia="Times New Roman" w:hAnsi="Cambria" w:cs="Times New Roman"/>
        </w:rPr>
        <w:tab/>
      </w:r>
      <w:r w:rsidRPr="00372F67">
        <w:rPr>
          <w:rFonts w:ascii="Cambria" w:eastAsia="Times New Roman" w:hAnsi="Cambria" w:cs="Times New Roman"/>
        </w:rPr>
        <w:tab/>
      </w:r>
      <w:r w:rsidRPr="00372F67">
        <w:rPr>
          <w:rFonts w:ascii="Cambria" w:eastAsia="Times New Roman" w:hAnsi="Cambria" w:cs="Times New Roman"/>
        </w:rPr>
        <w:tab/>
      </w:r>
      <w:r w:rsidRPr="00372F67">
        <w:rPr>
          <w:rFonts w:ascii="Cambria" w:eastAsia="Times New Roman" w:hAnsi="Cambria" w:cs="Times New Roman"/>
        </w:rPr>
        <w:tab/>
      </w:r>
      <w:r>
        <w:rPr>
          <w:rFonts w:ascii="Cambria" w:eastAsia="Times New Roman" w:hAnsi="Cambria" w:cs="Times New Roman"/>
        </w:rPr>
        <w:t xml:space="preserve">Virtual </w:t>
      </w:r>
      <w:r w:rsidR="007F29CC">
        <w:rPr>
          <w:rFonts w:ascii="Cambria" w:eastAsia="Times New Roman" w:hAnsi="Cambria" w:cs="Times New Roman"/>
        </w:rPr>
        <w:t>Student</w:t>
      </w:r>
      <w:r w:rsidRPr="00372F67">
        <w:rPr>
          <w:rFonts w:ascii="Cambria" w:eastAsia="Times New Roman" w:hAnsi="Cambria" w:cs="Times New Roman"/>
        </w:rPr>
        <w:t xml:space="preserve"> Hours by Appointment</w:t>
      </w:r>
      <w:r w:rsidR="00421EE4">
        <w:rPr>
          <w:rFonts w:ascii="Cambria" w:eastAsia="Times New Roman" w:hAnsi="Cambria" w:cs="Times New Roman"/>
        </w:rPr>
        <w:t>, on Zoom:</w:t>
      </w:r>
    </w:p>
    <w:p w14:paraId="4B2CC18C" w14:textId="59C27D55" w:rsidR="00AD61A8" w:rsidRPr="00636C6F" w:rsidRDefault="00000000" w:rsidP="000E6ED2">
      <w:pPr>
        <w:spacing w:line="276" w:lineRule="auto"/>
        <w:rPr>
          <w:rFonts w:ascii="Cambria" w:eastAsia="Times New Roman" w:hAnsi="Cambria" w:cs="Times New Roman"/>
        </w:rPr>
      </w:pPr>
      <w:hyperlink r:id="rId5" w:tgtFrame="_blank" w:history="1">
        <w:r w:rsidR="00AD61A8">
          <w:rPr>
            <w:rStyle w:val="Hyperlink"/>
            <w:rFonts w:ascii="Helvetica" w:hAnsi="Helvetica" w:cs="Helvetica"/>
            <w:color w:val="0956B5"/>
            <w:spacing w:val="6"/>
            <w:sz w:val="21"/>
            <w:szCs w:val="21"/>
            <w:shd w:val="clear" w:color="auto" w:fill="FFFFFF"/>
          </w:rPr>
          <w:t>https://us05web.zoom.us/j/6162431289?pwd=TzJWV0xGRVJOM1pyVDc1WGU0d201UT09</w:t>
        </w:r>
      </w:hyperlink>
    </w:p>
    <w:p w14:paraId="3D1F846A" w14:textId="77777777" w:rsidR="000E6ED2" w:rsidRPr="00670451" w:rsidRDefault="000E6ED2" w:rsidP="000E6ED2">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80768" behindDoc="0" locked="0" layoutInCell="1" allowOverlap="1" wp14:anchorId="1106DAB7" wp14:editId="4F016510">
                <wp:simplePos x="0" y="0"/>
                <wp:positionH relativeFrom="margin">
                  <wp:align>left</wp:align>
                </wp:positionH>
                <wp:positionV relativeFrom="paragraph">
                  <wp:posOffset>104775</wp:posOffset>
                </wp:positionV>
                <wp:extent cx="59245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0AFFCF" id="Straight Connector 28" o:spid="_x0000_s1026" style="position:absolute;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46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QHzmhdsAAAAGAQAADwAAAGRycy9kb3ducmV2LnhtbEyP&#10;QUvEQAyF74L/YYjgzZ3qrsWtnS4qLIIHYVcFj2knttVOpnSm3eqvN+JBj3nv5eVLvpldpyYaQuvZ&#10;wPkiAUVcedtybeD5aXt2BSpEZIudZzLwSQE2xfFRjpn1B97RtI+1khIOGRpoYuwzrUPVkMOw8D2x&#10;eG9+cBhlHGptBzxIuev0RZKk2mHLcqHBnu4aqj72oxMM97W9b2/X86N+p4d0elm9juXKmNOT+eYa&#10;VKQ5/oXhB192oBCm0o9sg+oMyCNR1PQSlLjr5VKE8lfQRa7/4xffAAAA//8DAFBLAQItABQABgAI&#10;AAAAIQC2gziS/gAAAOEBAAATAAAAAAAAAAAAAAAAAAAAAABbQ29udGVudF9UeXBlc10ueG1sUEsB&#10;Ai0AFAAGAAgAAAAhADj9If/WAAAAlAEAAAsAAAAAAAAAAAAAAAAALwEAAF9yZWxzLy5yZWxzUEsB&#10;Ai0AFAAGAAgAAAAhACTQxsiyAQAAWgMAAA4AAAAAAAAAAAAAAAAALgIAAGRycy9lMm9Eb2MueG1s&#10;UEsBAi0AFAAGAAgAAAAhAEB85oXbAAAABgEAAA8AAAAAAAAAAAAAAAAADAQAAGRycy9kb3ducmV2&#10;LnhtbFBLBQYAAAAABAAEAPMAAAAUBQAAAAA=&#10;" strokecolor="windowText" strokeweight="1.5pt">
                <v:stroke joinstyle="miter"/>
                <w10:wrap anchorx="margin"/>
              </v:line>
            </w:pict>
          </mc:Fallback>
        </mc:AlternateContent>
      </w:r>
    </w:p>
    <w:p w14:paraId="7D27B3F1" w14:textId="4E8C4512" w:rsidR="000E6ED2" w:rsidRPr="00880AD7" w:rsidRDefault="000E6ED2" w:rsidP="000E6ED2">
      <w:pPr>
        <w:spacing w:line="276" w:lineRule="auto"/>
        <w:rPr>
          <w:rFonts w:ascii="Cambria" w:eastAsia="Times New Roman" w:hAnsi="Cambria" w:cs="Times New Roman"/>
        </w:rPr>
      </w:pPr>
      <w:r w:rsidRPr="00880AD7">
        <w:rPr>
          <w:rFonts w:ascii="Cambria" w:eastAsia="Times New Roman" w:hAnsi="Cambria" w:cs="Times New Roman"/>
          <w:b/>
          <w:bCs/>
        </w:rPr>
        <w:t>Policy for Contacting Me:</w:t>
      </w:r>
      <w:r w:rsidRPr="00880AD7">
        <w:rPr>
          <w:rFonts w:ascii="Cambria" w:eastAsia="Times New Roman" w:hAnsi="Cambria" w:cs="Times New Roman"/>
          <w:b/>
          <w:bCs/>
        </w:rPr>
        <w:tab/>
      </w:r>
      <w:r w:rsidRPr="00880AD7">
        <w:rPr>
          <w:rFonts w:ascii="Cambria" w:eastAsia="Times New Roman" w:hAnsi="Cambria" w:cs="Times New Roman"/>
        </w:rPr>
        <w:t xml:space="preserve">The best way to get a hold of me is through email.  </w:t>
      </w:r>
      <w:r w:rsidR="00D52079" w:rsidRPr="00D52079">
        <w:rPr>
          <w:rFonts w:ascii="Cambria" w:eastAsia="Times New Roman" w:hAnsi="Cambria" w:cs="Times New Roman"/>
        </w:rPr>
        <w:t xml:space="preserve">Please use your wmich.edu email address when emailing </w:t>
      </w:r>
      <w:r w:rsidR="00D52079">
        <w:rPr>
          <w:rFonts w:ascii="Cambria" w:eastAsia="Times New Roman" w:hAnsi="Cambria" w:cs="Times New Roman"/>
        </w:rPr>
        <w:t>me</w:t>
      </w:r>
      <w:r w:rsidR="00D52079" w:rsidRPr="00D52079">
        <w:rPr>
          <w:rFonts w:ascii="Cambria" w:eastAsia="Times New Roman" w:hAnsi="Cambria" w:cs="Times New Roman"/>
        </w:rPr>
        <w:t xml:space="preserve">. </w:t>
      </w:r>
      <w:r w:rsidRPr="00880AD7">
        <w:rPr>
          <w:rFonts w:ascii="Cambria" w:eastAsia="Times New Roman" w:hAnsi="Cambria" w:cs="Times New Roman"/>
        </w:rPr>
        <w:t xml:space="preserve">If you email me, I will get back to you within 48 business hours. If it has been over 48 business hours and I have not responded, please email me again.  If it is an URGENT message, please put URGENT in the subject of the email, and I will get back with you as soon as possible.  </w:t>
      </w:r>
    </w:p>
    <w:p w14:paraId="772F11CB" w14:textId="77777777" w:rsidR="000E6ED2" w:rsidRPr="00372F67" w:rsidRDefault="000E6ED2" w:rsidP="000E6ED2">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1312" behindDoc="0" locked="0" layoutInCell="1" allowOverlap="1" wp14:anchorId="038EF4B4" wp14:editId="1E4E415C">
                <wp:simplePos x="0" y="0"/>
                <wp:positionH relativeFrom="margin">
                  <wp:align>left</wp:align>
                </wp:positionH>
                <wp:positionV relativeFrom="paragraph">
                  <wp:posOffset>104140</wp:posOffset>
                </wp:positionV>
                <wp:extent cx="59245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C6D39F" id="Straight Connector 3"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pt" to="46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jSh0x9oAAAAGAQAADwAAAGRycy9kb3ducmV2LnhtbEyP&#10;QUvEQAyF74L/YYjgzZ3qluLWThcVFsGD4KrgMe3EttrJlM60W/31RjzoMe+9vHwptovr1Uxj6Dwb&#10;OF8loIhrbztuDDw/7c4uQYWIbLH3TAY+KcC2PD4qMLf+wI8072OjpIRDjgbaGIdc61C35DCs/EAs&#10;3psfHUYZx0bbEQ9S7np9kSSZdtixXGhxoNuW6o/95ATDfe3uupvN8qDf6T6bX9LXqUqNOT1Zrq9A&#10;RVriXxh+8GUHSmGq/MQ2qN6APBJFzVJQ4m7WaxGqX0GXhf6PX34DAAD//wMAUEsBAi0AFAAGAAgA&#10;AAAhALaDOJL+AAAA4QEAABMAAAAAAAAAAAAAAAAAAAAAAFtDb250ZW50X1R5cGVzXS54bWxQSwEC&#10;LQAUAAYACAAAACEAOP0h/9YAAACUAQAACwAAAAAAAAAAAAAAAAAvAQAAX3JlbHMvLnJlbHNQSwEC&#10;LQAUAAYACAAAACEAJNDGyLIBAABaAwAADgAAAAAAAAAAAAAAAAAuAgAAZHJzL2Uyb0RvYy54bWxQ&#10;SwECLQAUAAYACAAAACEAjSh0x9oAAAAGAQAADwAAAAAAAAAAAAAAAAAMBAAAZHJzL2Rvd25yZXYu&#10;eG1sUEsFBgAAAAAEAAQA8wAAABMFAAAAAA==&#10;" strokecolor="windowText" strokeweight="1.5pt">
                <v:stroke joinstyle="miter"/>
                <w10:wrap anchorx="margin"/>
              </v:line>
            </w:pict>
          </mc:Fallback>
        </mc:AlternateContent>
      </w:r>
    </w:p>
    <w:p w14:paraId="63CA92A7" w14:textId="64CFAC40" w:rsidR="000E6ED2" w:rsidRPr="00083034" w:rsidRDefault="000E6ED2" w:rsidP="000E6ED2">
      <w:pPr>
        <w:spacing w:line="276" w:lineRule="auto"/>
        <w:rPr>
          <w:rFonts w:ascii="Cambria" w:eastAsia="Times New Roman" w:hAnsi="Cambria" w:cs="Times New Roman"/>
        </w:rPr>
      </w:pPr>
      <w:r w:rsidRPr="00372F67">
        <w:rPr>
          <w:rFonts w:ascii="Cambria" w:eastAsia="Times New Roman" w:hAnsi="Cambria" w:cs="Times New Roman"/>
          <w:b/>
          <w:bCs/>
        </w:rPr>
        <w:t>Class</w:t>
      </w:r>
      <w:r>
        <w:rPr>
          <w:rFonts w:ascii="Cambria" w:eastAsia="Times New Roman" w:hAnsi="Cambria" w:cs="Times New Roman"/>
          <w:b/>
          <w:bCs/>
        </w:rPr>
        <w:t xml:space="preserve"> Website</w:t>
      </w:r>
      <w:r w:rsidRPr="00372F67">
        <w:rPr>
          <w:rFonts w:ascii="Cambria" w:eastAsia="Times New Roman" w:hAnsi="Cambria" w:cs="Times New Roman"/>
          <w:b/>
          <w:bCs/>
        </w:rPr>
        <w:t>:</w:t>
      </w:r>
      <w:r w:rsidRPr="00372F67">
        <w:rPr>
          <w:rFonts w:ascii="Cambria" w:eastAsia="Times New Roman" w:hAnsi="Cambria" w:cs="Times New Roman"/>
          <w:b/>
          <w:bCs/>
        </w:rPr>
        <w:tab/>
      </w:r>
      <w:r w:rsidRPr="00372F67">
        <w:rPr>
          <w:rFonts w:ascii="Cambria" w:eastAsia="Times New Roman" w:hAnsi="Cambria" w:cs="Times New Roman"/>
          <w:b/>
          <w:bCs/>
        </w:rPr>
        <w:tab/>
      </w:r>
      <w:r>
        <w:rPr>
          <w:rFonts w:ascii="Cambria" w:eastAsia="Times New Roman" w:hAnsi="Cambria" w:cs="Times New Roman"/>
        </w:rPr>
        <w:t xml:space="preserve">We will be using </w:t>
      </w:r>
      <w:proofErr w:type="spellStart"/>
      <w:r>
        <w:rPr>
          <w:rFonts w:ascii="Cambria" w:eastAsia="Times New Roman" w:hAnsi="Cambria" w:cs="Times New Roman"/>
        </w:rPr>
        <w:t>Elearning</w:t>
      </w:r>
      <w:proofErr w:type="spellEnd"/>
      <w:r>
        <w:rPr>
          <w:rFonts w:ascii="Cambria" w:eastAsia="Times New Roman" w:hAnsi="Cambria" w:cs="Times New Roman"/>
        </w:rPr>
        <w:t xml:space="preserve"> throughout the semester. </w:t>
      </w:r>
      <w:r w:rsidRPr="0088548A">
        <w:rPr>
          <w:rFonts w:ascii="Cambria" w:eastAsia="Times New Roman" w:hAnsi="Cambria" w:cs="Times New Roman"/>
        </w:rPr>
        <w:t xml:space="preserve">It is your responsibility to familiarize yourself with </w:t>
      </w:r>
      <w:proofErr w:type="spellStart"/>
      <w:r w:rsidRPr="0088548A">
        <w:rPr>
          <w:rFonts w:ascii="Cambria" w:eastAsia="Times New Roman" w:hAnsi="Cambria" w:cs="Times New Roman"/>
        </w:rPr>
        <w:t>Elearning</w:t>
      </w:r>
      <w:proofErr w:type="spellEnd"/>
      <w:r w:rsidRPr="0088548A">
        <w:rPr>
          <w:rFonts w:ascii="Cambria" w:eastAsia="Times New Roman" w:hAnsi="Cambria" w:cs="Times New Roman"/>
        </w:rPr>
        <w:t xml:space="preserve">. I will insert all grades in this system. Therefore, I recommend checking </w:t>
      </w:r>
      <w:proofErr w:type="spellStart"/>
      <w:r w:rsidRPr="0088548A">
        <w:rPr>
          <w:rFonts w:ascii="Cambria" w:eastAsia="Times New Roman" w:hAnsi="Cambria" w:cs="Times New Roman"/>
        </w:rPr>
        <w:t>Elearning</w:t>
      </w:r>
      <w:proofErr w:type="spellEnd"/>
      <w:r w:rsidRPr="0088548A">
        <w:rPr>
          <w:rFonts w:ascii="Cambria" w:eastAsia="Times New Roman" w:hAnsi="Cambria" w:cs="Times New Roman"/>
        </w:rPr>
        <w:t xml:space="preserve"> often. To access the </w:t>
      </w:r>
      <w:proofErr w:type="spellStart"/>
      <w:r w:rsidRPr="0088548A">
        <w:rPr>
          <w:rFonts w:ascii="Cambria" w:eastAsia="Times New Roman" w:hAnsi="Cambria" w:cs="Times New Roman"/>
        </w:rPr>
        <w:t>Elearning</w:t>
      </w:r>
      <w:proofErr w:type="spellEnd"/>
      <w:r w:rsidRPr="0088548A">
        <w:rPr>
          <w:rFonts w:ascii="Cambria" w:eastAsia="Times New Roman" w:hAnsi="Cambria" w:cs="Times New Roman"/>
        </w:rPr>
        <w:t xml:space="preserve"> page, visit http://elearning.wmich.edu/ and log in with your Bronco NetID and password. From there, click on the PHIL </w:t>
      </w:r>
      <w:r w:rsidR="00877F12">
        <w:rPr>
          <w:rFonts w:ascii="Cambria" w:eastAsia="Times New Roman" w:hAnsi="Cambria" w:cs="Times New Roman"/>
        </w:rPr>
        <w:t>3140</w:t>
      </w:r>
      <w:r w:rsidRPr="0088548A">
        <w:rPr>
          <w:rFonts w:ascii="Cambria" w:eastAsia="Times New Roman" w:hAnsi="Cambria" w:cs="Times New Roman"/>
        </w:rPr>
        <w:t xml:space="preserve"> link.</w:t>
      </w:r>
    </w:p>
    <w:p w14:paraId="6D68FEE3" w14:textId="77777777" w:rsidR="000E6ED2" w:rsidRPr="00372F67" w:rsidRDefault="000E6ED2" w:rsidP="000E6ED2">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2336" behindDoc="0" locked="0" layoutInCell="1" allowOverlap="1" wp14:anchorId="3B2E2117" wp14:editId="73B851CF">
                <wp:simplePos x="0" y="0"/>
                <wp:positionH relativeFrom="margin">
                  <wp:align>left</wp:align>
                </wp:positionH>
                <wp:positionV relativeFrom="paragraph">
                  <wp:posOffset>104775</wp:posOffset>
                </wp:positionV>
                <wp:extent cx="59245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8B4CF6" id="Straight Connector 4"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46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QHzmhdsAAAAGAQAADwAAAGRycy9kb3ducmV2LnhtbEyP&#10;QUvEQAyF74L/YYjgzZ3qrsWtnS4qLIIHYVcFj2knttVOpnSm3eqvN+JBj3nv5eVLvpldpyYaQuvZ&#10;wPkiAUVcedtybeD5aXt2BSpEZIudZzLwSQE2xfFRjpn1B97RtI+1khIOGRpoYuwzrUPVkMOw8D2x&#10;eG9+cBhlHGptBzxIuev0RZKk2mHLcqHBnu4aqj72oxMM97W9b2/X86N+p4d0elm9juXKmNOT+eYa&#10;VKQ5/oXhB192oBCm0o9sg+oMyCNR1PQSlLjr5VKE8lfQRa7/4xffAAAA//8DAFBLAQItABQABgAI&#10;AAAAIQC2gziS/gAAAOEBAAATAAAAAAAAAAAAAAAAAAAAAABbQ29udGVudF9UeXBlc10ueG1sUEsB&#10;Ai0AFAAGAAgAAAAhADj9If/WAAAAlAEAAAsAAAAAAAAAAAAAAAAALwEAAF9yZWxzLy5yZWxzUEsB&#10;Ai0AFAAGAAgAAAAhACTQxsiyAQAAWgMAAA4AAAAAAAAAAAAAAAAALgIAAGRycy9lMm9Eb2MueG1s&#10;UEsBAi0AFAAGAAgAAAAhAEB85oXbAAAABgEAAA8AAAAAAAAAAAAAAAAADAQAAGRycy9kb3ducmV2&#10;LnhtbFBLBQYAAAAABAAEAPMAAAAUBQAAAAA=&#10;" strokecolor="windowText" strokeweight="1.5pt">
                <v:stroke joinstyle="miter"/>
                <w10:wrap anchorx="margin"/>
              </v:line>
            </w:pict>
          </mc:Fallback>
        </mc:AlternateContent>
      </w:r>
    </w:p>
    <w:p w14:paraId="70072BB8" w14:textId="77777777" w:rsidR="000E6ED2" w:rsidRDefault="000E6ED2" w:rsidP="000E6ED2">
      <w:pPr>
        <w:spacing w:line="240" w:lineRule="auto"/>
        <w:rPr>
          <w:rFonts w:ascii="Cambria" w:eastAsia="Times New Roman" w:hAnsi="Cambria" w:cs="Times New Roman"/>
        </w:rPr>
      </w:pPr>
      <w:r w:rsidRPr="00372F67">
        <w:rPr>
          <w:rFonts w:ascii="Cambria" w:eastAsia="Times New Roman" w:hAnsi="Cambria" w:cs="Times New Roman"/>
          <w:b/>
          <w:bCs/>
        </w:rPr>
        <w:t>Required Texts:</w:t>
      </w:r>
      <w:r>
        <w:rPr>
          <w:rFonts w:ascii="Cambria" w:eastAsia="Times New Roman" w:hAnsi="Cambria" w:cs="Times New Roman"/>
          <w:b/>
          <w:bCs/>
        </w:rPr>
        <w:tab/>
      </w:r>
      <w:r>
        <w:rPr>
          <w:rFonts w:ascii="Cambria" w:eastAsia="Times New Roman" w:hAnsi="Cambria" w:cs="Times New Roman"/>
          <w:b/>
          <w:bCs/>
        </w:rPr>
        <w:tab/>
      </w:r>
      <w:r>
        <w:rPr>
          <w:rFonts w:ascii="Cambria" w:eastAsia="Times New Roman" w:hAnsi="Cambria" w:cs="Times New Roman"/>
        </w:rPr>
        <w:t xml:space="preserve">All required texts will be made available on E-learning. </w:t>
      </w:r>
    </w:p>
    <w:p w14:paraId="5E25295A" w14:textId="77777777" w:rsidR="000E6ED2" w:rsidRPr="00FC71AC" w:rsidRDefault="000E6ED2" w:rsidP="000E6ED2">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3360" behindDoc="0" locked="0" layoutInCell="1" allowOverlap="1" wp14:anchorId="012765F8" wp14:editId="5F7F80A2">
                <wp:simplePos x="0" y="0"/>
                <wp:positionH relativeFrom="margin">
                  <wp:align>left</wp:align>
                </wp:positionH>
                <wp:positionV relativeFrom="paragraph">
                  <wp:posOffset>114300</wp:posOffset>
                </wp:positionV>
                <wp:extent cx="59245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5986FD" id="Straight Connector 6"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52B0571B" w14:textId="7594067B" w:rsidR="000E6ED2" w:rsidRPr="00FC71AC" w:rsidRDefault="000E6ED2" w:rsidP="000E6ED2">
      <w:pPr>
        <w:tabs>
          <w:tab w:val="left" w:pos="3962"/>
        </w:tabs>
        <w:spacing w:line="240" w:lineRule="auto"/>
        <w:rPr>
          <w:rFonts w:ascii="Cambria" w:eastAsia="Times New Roman" w:hAnsi="Cambria" w:cs="Times New Roman"/>
        </w:rPr>
      </w:pPr>
      <w:r w:rsidRPr="00E417B3">
        <w:rPr>
          <w:rFonts w:ascii="Cambria" w:eastAsia="Times New Roman" w:hAnsi="Cambria" w:cs="Times New Roman"/>
          <w:b/>
          <w:bCs/>
        </w:rPr>
        <w:lastRenderedPageBreak/>
        <w:t>Electronic Policy:</w:t>
      </w:r>
      <w:r w:rsidRPr="00FC71AC">
        <w:rPr>
          <w:rFonts w:ascii="Cambria" w:eastAsia="Times New Roman" w:hAnsi="Cambria" w:cs="Times New Roman"/>
        </w:rPr>
        <w:t xml:space="preserve">  </w:t>
      </w:r>
      <w:r w:rsidR="007F29CC">
        <w:rPr>
          <w:rFonts w:ascii="Cambria" w:eastAsia="Times New Roman" w:hAnsi="Cambria" w:cs="Times New Roman"/>
        </w:rPr>
        <w:t>Since this is an asynchronous class, y</w:t>
      </w:r>
      <w:r w:rsidRPr="00FC71AC">
        <w:rPr>
          <w:rFonts w:ascii="Cambria" w:eastAsia="Times New Roman" w:hAnsi="Cambria" w:cs="Times New Roman"/>
        </w:rPr>
        <w:t xml:space="preserve">ou </w:t>
      </w:r>
      <w:r w:rsidR="007F29CC">
        <w:rPr>
          <w:rFonts w:ascii="Cambria" w:eastAsia="Times New Roman" w:hAnsi="Cambria" w:cs="Times New Roman"/>
        </w:rPr>
        <w:t xml:space="preserve">are expected to </w:t>
      </w:r>
      <w:r w:rsidRPr="00FC71AC">
        <w:rPr>
          <w:rFonts w:ascii="Cambria" w:eastAsia="Times New Roman" w:hAnsi="Cambria" w:cs="Times New Roman"/>
        </w:rPr>
        <w:t xml:space="preserve">use computers, tablets, phones, etc. </w:t>
      </w:r>
      <w:r w:rsidR="0049693D">
        <w:rPr>
          <w:rFonts w:ascii="Cambria" w:eastAsia="Times New Roman" w:hAnsi="Cambria" w:cs="Times New Roman"/>
        </w:rPr>
        <w:t>to keep up with t</w:t>
      </w:r>
      <w:r w:rsidR="00784CBE">
        <w:rPr>
          <w:rFonts w:ascii="Cambria" w:eastAsia="Times New Roman" w:hAnsi="Cambria" w:cs="Times New Roman"/>
        </w:rPr>
        <w:t>he course</w:t>
      </w:r>
      <w:r w:rsidRPr="00FC71AC">
        <w:rPr>
          <w:rFonts w:ascii="Cambria" w:eastAsia="Times New Roman" w:hAnsi="Cambria" w:cs="Times New Roman"/>
        </w:rPr>
        <w:t xml:space="preserve">. </w:t>
      </w:r>
      <w:r w:rsidR="0049693D">
        <w:rPr>
          <w:rFonts w:ascii="Cambria" w:eastAsia="Times New Roman" w:hAnsi="Cambria" w:cs="Times New Roman"/>
        </w:rPr>
        <w:t xml:space="preserve">All </w:t>
      </w:r>
      <w:r w:rsidRPr="00FC71AC">
        <w:rPr>
          <w:rFonts w:ascii="Cambria" w:eastAsia="Times New Roman" w:hAnsi="Cambria" w:cs="Times New Roman"/>
        </w:rPr>
        <w:t xml:space="preserve">readings that we are using for the class are online, </w:t>
      </w:r>
      <w:r w:rsidR="00FF2B1B">
        <w:rPr>
          <w:rFonts w:ascii="Cambria" w:eastAsia="Times New Roman" w:hAnsi="Cambria" w:cs="Times New Roman"/>
        </w:rPr>
        <w:t xml:space="preserve">so </w:t>
      </w:r>
      <w:r w:rsidRPr="00FC71AC">
        <w:rPr>
          <w:rFonts w:ascii="Cambria" w:eastAsia="Times New Roman" w:hAnsi="Cambria" w:cs="Times New Roman"/>
        </w:rPr>
        <w:t xml:space="preserve">you may use your electronics to access the reading. </w:t>
      </w:r>
    </w:p>
    <w:p w14:paraId="520A98D9" w14:textId="77777777" w:rsidR="000E6ED2" w:rsidRPr="00987807" w:rsidRDefault="000E6ED2" w:rsidP="000E6ED2">
      <w:pPr>
        <w:spacing w:line="240"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76672" behindDoc="0" locked="0" layoutInCell="1" allowOverlap="1" wp14:anchorId="3976A0C4" wp14:editId="1702634F">
                <wp:simplePos x="0" y="0"/>
                <wp:positionH relativeFrom="margin">
                  <wp:align>left</wp:align>
                </wp:positionH>
                <wp:positionV relativeFrom="paragraph">
                  <wp:posOffset>114300</wp:posOffset>
                </wp:positionV>
                <wp:extent cx="59245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5740D6" id="Straight Connector 27" o:spid="_x0000_s1026" style="position:absolute;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r w:rsidRPr="00FC71AC">
        <w:rPr>
          <w:rFonts w:ascii="Cambria" w:eastAsia="Times New Roman" w:hAnsi="Cambria" w:cs="Times New Roman"/>
        </w:rPr>
        <w:t xml:space="preserve"> </w:t>
      </w:r>
    </w:p>
    <w:p w14:paraId="6529DB46" w14:textId="7B2C435D" w:rsidR="00B94150" w:rsidRDefault="000E6ED2" w:rsidP="000E6ED2">
      <w:pPr>
        <w:tabs>
          <w:tab w:val="left" w:pos="1616"/>
        </w:tabs>
        <w:spacing w:line="240" w:lineRule="auto"/>
        <w:rPr>
          <w:rFonts w:ascii="Cambria" w:eastAsia="Times New Roman" w:hAnsi="Cambria" w:cs="Times New Roman"/>
        </w:rPr>
      </w:pPr>
      <w:r w:rsidRPr="000A1CAF">
        <w:rPr>
          <w:rFonts w:ascii="Cambria" w:eastAsia="Times New Roman" w:hAnsi="Cambria" w:cs="Times New Roman"/>
          <w:b/>
          <w:bCs/>
        </w:rPr>
        <w:t>Essential Studies Level, Category, And Student Learning Objectives</w:t>
      </w:r>
      <w:r>
        <w:rPr>
          <w:rFonts w:ascii="Cambria" w:eastAsia="Times New Roman" w:hAnsi="Cambria" w:cs="Times New Roman"/>
          <w:b/>
          <w:bCs/>
        </w:rPr>
        <w:t xml:space="preserve">:  </w:t>
      </w:r>
      <w:r w:rsidRPr="000A1CAF">
        <w:rPr>
          <w:rFonts w:ascii="Cambria" w:eastAsia="Times New Roman" w:hAnsi="Cambria" w:cs="Times New Roman"/>
        </w:rPr>
        <w:t>PHIL</w:t>
      </w:r>
      <w:r w:rsidR="00FF2B1B">
        <w:rPr>
          <w:rFonts w:ascii="Cambria" w:eastAsia="Times New Roman" w:hAnsi="Cambria" w:cs="Times New Roman"/>
        </w:rPr>
        <w:t xml:space="preserve"> 3140</w:t>
      </w:r>
      <w:r w:rsidRPr="000A1CAF">
        <w:rPr>
          <w:rFonts w:ascii="Cambria" w:eastAsia="Times New Roman" w:hAnsi="Cambria" w:cs="Times New Roman"/>
        </w:rPr>
        <w:t xml:space="preserve"> is a 3-credit</w:t>
      </w:r>
      <w:r w:rsidR="00B94150">
        <w:rPr>
          <w:rFonts w:ascii="Cambria" w:eastAsia="Times New Roman" w:hAnsi="Cambria" w:cs="Times New Roman"/>
        </w:rPr>
        <w:t xml:space="preserve"> </w:t>
      </w:r>
      <w:r w:rsidR="00B94150" w:rsidRPr="00B94150">
        <w:rPr>
          <w:rFonts w:ascii="Cambria" w:eastAsia="Times New Roman" w:hAnsi="Cambria" w:cs="Times New Roman"/>
        </w:rPr>
        <w:t>course</w:t>
      </w:r>
      <w:r w:rsidR="00B94150">
        <w:rPr>
          <w:rFonts w:ascii="Cambria" w:eastAsia="Times New Roman" w:hAnsi="Cambria" w:cs="Times New Roman"/>
        </w:rPr>
        <w:t xml:space="preserve"> that</w:t>
      </w:r>
      <w:r w:rsidR="00B94150" w:rsidRPr="00B94150">
        <w:rPr>
          <w:rFonts w:ascii="Cambria" w:eastAsia="Times New Roman" w:hAnsi="Cambria" w:cs="Times New Roman"/>
        </w:rPr>
        <w:t xml:space="preserve"> satisfies WMU Essential Studies Level 2: Exploration and Discovery – Societies and Cultures Category.</w:t>
      </w:r>
      <w:r w:rsidR="00B94150">
        <w:rPr>
          <w:rFonts w:ascii="Cambria" w:eastAsia="Times New Roman" w:hAnsi="Cambria" w:cs="Times New Roman"/>
        </w:rPr>
        <w:t xml:space="preserve"> </w:t>
      </w:r>
    </w:p>
    <w:p w14:paraId="5DBFB7E4" w14:textId="77777777" w:rsidR="000E6ED2" w:rsidRDefault="000E6ED2" w:rsidP="000E6ED2">
      <w:pPr>
        <w:tabs>
          <w:tab w:val="left" w:pos="1616"/>
        </w:tabs>
        <w:spacing w:line="240" w:lineRule="auto"/>
        <w:rPr>
          <w:rFonts w:ascii="Cambria" w:eastAsia="Times New Roman" w:hAnsi="Cambria" w:cs="Times New Roman"/>
        </w:rPr>
      </w:pPr>
    </w:p>
    <w:p w14:paraId="1EFEA057" w14:textId="15960560" w:rsidR="000E6ED2" w:rsidRDefault="000E6ED2" w:rsidP="000E6ED2">
      <w:pPr>
        <w:tabs>
          <w:tab w:val="left" w:pos="1616"/>
        </w:tabs>
        <w:spacing w:line="240" w:lineRule="auto"/>
        <w:rPr>
          <w:rFonts w:ascii="Cambria" w:eastAsia="Times New Roman" w:hAnsi="Cambria" w:cs="Times New Roman"/>
          <w:b/>
          <w:bCs/>
        </w:rPr>
      </w:pPr>
      <w:r w:rsidRPr="00AA6963">
        <w:rPr>
          <w:rFonts w:ascii="Cambria" w:eastAsia="Times New Roman" w:hAnsi="Cambria" w:cs="Times New Roman"/>
        </w:rPr>
        <w:t xml:space="preserve">The </w:t>
      </w:r>
      <w:r w:rsidR="00AA6963" w:rsidRPr="00AA6963">
        <w:rPr>
          <w:rFonts w:ascii="Cambria" w:eastAsia="Times New Roman" w:hAnsi="Cambria" w:cs="Times New Roman"/>
        </w:rPr>
        <w:t>L</w:t>
      </w:r>
      <w:r w:rsidRPr="00AA6963">
        <w:rPr>
          <w:rFonts w:ascii="Cambria" w:eastAsia="Times New Roman" w:hAnsi="Cambria" w:cs="Times New Roman"/>
        </w:rPr>
        <w:t xml:space="preserve">earning </w:t>
      </w:r>
      <w:r w:rsidR="00AA6963" w:rsidRPr="00AA6963">
        <w:rPr>
          <w:rFonts w:ascii="Cambria" w:eastAsia="Times New Roman" w:hAnsi="Cambria" w:cs="Times New Roman"/>
        </w:rPr>
        <w:t>O</w:t>
      </w:r>
      <w:r w:rsidRPr="00AA6963">
        <w:rPr>
          <w:rFonts w:ascii="Cambria" w:eastAsia="Times New Roman" w:hAnsi="Cambria" w:cs="Times New Roman"/>
        </w:rPr>
        <w:t>bjectives for this course are:</w:t>
      </w:r>
      <w:r>
        <w:rPr>
          <w:rFonts w:ascii="Cambria" w:eastAsia="Times New Roman" w:hAnsi="Cambria" w:cs="Times New Roman"/>
          <w:b/>
          <w:bCs/>
        </w:rPr>
        <w:t xml:space="preserve"> </w:t>
      </w:r>
    </w:p>
    <w:p w14:paraId="21C228DF" w14:textId="53DAEC09" w:rsidR="00AA6963" w:rsidRPr="00AA6963" w:rsidRDefault="000E6ED2" w:rsidP="00AA6963">
      <w:pPr>
        <w:tabs>
          <w:tab w:val="left" w:pos="1616"/>
        </w:tabs>
        <w:spacing w:line="240" w:lineRule="auto"/>
        <w:rPr>
          <w:rFonts w:ascii="Cambria" w:eastAsia="Times New Roman" w:hAnsi="Cambria" w:cs="Times New Roman"/>
        </w:rPr>
      </w:pPr>
      <w:r>
        <w:rPr>
          <w:rFonts w:ascii="Cambria" w:eastAsia="Times New Roman" w:hAnsi="Cambria" w:cs="Times New Roman"/>
        </w:rPr>
        <w:t xml:space="preserve">1) </w:t>
      </w:r>
      <w:r w:rsidR="00AA6963" w:rsidRPr="00AA6963">
        <w:rPr>
          <w:rFonts w:ascii="Cambria" w:eastAsia="Times New Roman" w:hAnsi="Cambria" w:cs="Times New Roman"/>
        </w:rPr>
        <w:t>Build a solid background in ethics and aesthetics and understand how to apply these areas of study to other areas of your life.</w:t>
      </w:r>
    </w:p>
    <w:p w14:paraId="30A6B3AD" w14:textId="4C223EC6" w:rsidR="00AA6963" w:rsidRDefault="00AA6963" w:rsidP="00AA6963">
      <w:pPr>
        <w:tabs>
          <w:tab w:val="left" w:pos="1616"/>
        </w:tabs>
        <w:spacing w:line="240" w:lineRule="auto"/>
        <w:rPr>
          <w:rFonts w:ascii="Cambria" w:eastAsia="Times New Roman" w:hAnsi="Cambria" w:cs="Times New Roman"/>
        </w:rPr>
      </w:pPr>
      <w:r>
        <w:rPr>
          <w:rFonts w:ascii="Cambria" w:eastAsia="Times New Roman" w:hAnsi="Cambria" w:cs="Times New Roman"/>
        </w:rPr>
        <w:t>2)</w:t>
      </w:r>
      <w:r w:rsidRPr="00AA6963">
        <w:rPr>
          <w:rFonts w:ascii="Cambria" w:eastAsia="Times New Roman" w:hAnsi="Cambria" w:cs="Times New Roman"/>
        </w:rPr>
        <w:t>Become knowledgeable of current philosophical problems regarding video games.</w:t>
      </w:r>
    </w:p>
    <w:p w14:paraId="1B4DE75E" w14:textId="17332A50" w:rsidR="00AA6963" w:rsidRDefault="00AA6963" w:rsidP="00AA6963">
      <w:pPr>
        <w:tabs>
          <w:tab w:val="left" w:pos="1616"/>
        </w:tabs>
        <w:spacing w:line="240" w:lineRule="auto"/>
        <w:rPr>
          <w:rFonts w:ascii="Cambria" w:eastAsia="Times New Roman" w:hAnsi="Cambria" w:cs="Times New Roman"/>
        </w:rPr>
      </w:pPr>
      <w:r>
        <w:rPr>
          <w:rFonts w:ascii="Cambria" w:eastAsia="Times New Roman" w:hAnsi="Cambria" w:cs="Times New Roman"/>
        </w:rPr>
        <w:t xml:space="preserve">3) </w:t>
      </w:r>
      <w:r w:rsidRPr="00AA6963">
        <w:rPr>
          <w:rFonts w:ascii="Cambria" w:eastAsia="Times New Roman" w:hAnsi="Cambria" w:cs="Times New Roman"/>
        </w:rPr>
        <w:t>Gain an appreciation for what constitutes video games as a medium of art.</w:t>
      </w:r>
    </w:p>
    <w:p w14:paraId="43007CE6" w14:textId="3E1165C4" w:rsidR="000E6ED2" w:rsidRPr="000A1CAF" w:rsidRDefault="000E6ED2" w:rsidP="00AA6963">
      <w:pPr>
        <w:tabs>
          <w:tab w:val="left" w:pos="1616"/>
        </w:tabs>
        <w:spacing w:line="240"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4384" behindDoc="0" locked="0" layoutInCell="1" allowOverlap="1" wp14:anchorId="51A89AF3" wp14:editId="4C4D4088">
                <wp:simplePos x="0" y="0"/>
                <wp:positionH relativeFrom="margin">
                  <wp:align>left</wp:align>
                </wp:positionH>
                <wp:positionV relativeFrom="paragraph">
                  <wp:posOffset>114300</wp:posOffset>
                </wp:positionV>
                <wp:extent cx="59245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1D8880" id="Straight Connector 5"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0DFE7BC3" w14:textId="040A5562" w:rsidR="00EB4530" w:rsidRDefault="00EB4530" w:rsidP="000E6ED2">
      <w:pPr>
        <w:tabs>
          <w:tab w:val="left" w:pos="1616"/>
        </w:tabs>
        <w:spacing w:line="240" w:lineRule="auto"/>
        <w:rPr>
          <w:rFonts w:ascii="Cambria" w:eastAsia="Times New Roman" w:hAnsi="Cambria" w:cs="Times New Roman"/>
        </w:rPr>
      </w:pPr>
      <w:r w:rsidRPr="00EB4530">
        <w:rPr>
          <w:rFonts w:ascii="Cambria" w:eastAsia="Times New Roman" w:hAnsi="Cambria" w:cs="Times New Roman"/>
          <w:b/>
          <w:bCs/>
        </w:rPr>
        <w:t>Attendance:</w:t>
      </w:r>
      <w:r w:rsidRPr="00EB4530">
        <w:rPr>
          <w:rFonts w:ascii="Cambria" w:eastAsia="Times New Roman" w:hAnsi="Cambria" w:cs="Times New Roman"/>
        </w:rPr>
        <w:t xml:space="preserve"> This class will be asynchronous. You’re free to complete the coursework on your own time just </w:t>
      </w:r>
      <w:proofErr w:type="gramStart"/>
      <w:r w:rsidRPr="00EB4530">
        <w:rPr>
          <w:rFonts w:ascii="Cambria" w:eastAsia="Times New Roman" w:hAnsi="Cambria" w:cs="Times New Roman"/>
        </w:rPr>
        <w:t>as long as</w:t>
      </w:r>
      <w:proofErr w:type="gramEnd"/>
      <w:r w:rsidRPr="00EB4530">
        <w:rPr>
          <w:rFonts w:ascii="Cambria" w:eastAsia="Times New Roman" w:hAnsi="Cambria" w:cs="Times New Roman"/>
        </w:rPr>
        <w:t xml:space="preserve"> you do it within the deadlines for each of your assignments. Keep in mind that the way I’ll give lectures this semester will be through videos </w:t>
      </w:r>
      <w:r w:rsidR="00ED252E">
        <w:rPr>
          <w:rFonts w:ascii="Cambria" w:eastAsia="Times New Roman" w:hAnsi="Cambria" w:cs="Times New Roman"/>
        </w:rPr>
        <w:t>each month</w:t>
      </w:r>
      <w:r w:rsidRPr="00EB4530">
        <w:rPr>
          <w:rFonts w:ascii="Cambria" w:eastAsia="Times New Roman" w:hAnsi="Cambria" w:cs="Times New Roman"/>
        </w:rPr>
        <w:t xml:space="preserve">, which will be posted </w:t>
      </w:r>
      <w:r w:rsidR="00ED252E">
        <w:rPr>
          <w:rFonts w:ascii="Cambria" w:eastAsia="Times New Roman" w:hAnsi="Cambria" w:cs="Times New Roman"/>
        </w:rPr>
        <w:t>on the last</w:t>
      </w:r>
      <w:r w:rsidRPr="00EB4530">
        <w:rPr>
          <w:rFonts w:ascii="Cambria" w:eastAsia="Times New Roman" w:hAnsi="Cambria" w:cs="Times New Roman"/>
        </w:rPr>
        <w:t xml:space="preserve"> Friday</w:t>
      </w:r>
      <w:r w:rsidR="00ED252E">
        <w:rPr>
          <w:rFonts w:ascii="Cambria" w:eastAsia="Times New Roman" w:hAnsi="Cambria" w:cs="Times New Roman"/>
        </w:rPr>
        <w:t xml:space="preserve"> of each month</w:t>
      </w:r>
      <w:r w:rsidRPr="00EB4530">
        <w:rPr>
          <w:rFonts w:ascii="Cambria" w:eastAsia="Times New Roman" w:hAnsi="Cambria" w:cs="Times New Roman"/>
        </w:rPr>
        <w:t>. Your participation during class will be graded based on the Quote Documents that you submit on a weekly basis during the semester.</w:t>
      </w:r>
    </w:p>
    <w:p w14:paraId="79FDF75B" w14:textId="77777777" w:rsidR="000E6ED2" w:rsidRPr="00B12D37" w:rsidRDefault="000E6ED2" w:rsidP="000E6ED2">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5408" behindDoc="0" locked="0" layoutInCell="1" allowOverlap="1" wp14:anchorId="4AB17C98" wp14:editId="1605AF3C">
                <wp:simplePos x="0" y="0"/>
                <wp:positionH relativeFrom="margin">
                  <wp:align>left</wp:align>
                </wp:positionH>
                <wp:positionV relativeFrom="paragraph">
                  <wp:posOffset>114300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9CA68F" id="Straight Connector 10"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1F074E27" w14:textId="77777777" w:rsidR="000E6ED2" w:rsidRPr="00C54A5C" w:rsidRDefault="000E6ED2" w:rsidP="000E6ED2">
      <w:pPr>
        <w:spacing w:line="240" w:lineRule="auto"/>
        <w:rPr>
          <w:rFonts w:ascii="Cambria" w:eastAsia="Times New Roman" w:hAnsi="Cambria" w:cs="Times New Roman"/>
          <w:b/>
          <w:bCs/>
        </w:rPr>
      </w:pPr>
      <w:r w:rsidRPr="00C54A5C">
        <w:rPr>
          <w:rFonts w:ascii="Cambria" w:eastAsia="Times New Roman" w:hAnsi="Cambria" w:cs="Times New Roman"/>
          <w:b/>
          <w:bCs/>
        </w:rPr>
        <w:t xml:space="preserve">Language Diversity Statement: </w:t>
      </w:r>
      <w:r w:rsidRPr="00C54A5C">
        <w:rPr>
          <w:rFonts w:ascii="Cambria" w:eastAsia="Times New Roman" w:hAnsi="Cambria" w:cs="Times New Roman"/>
        </w:rPr>
        <w:t>Diverse languages and dialects are welcome in this classroom. As we communicate with one another, keep in mind that the reader/listener should work as hard as the writer/speaker in the communication process. This means that we will listen patiently, work to understand one another, seek out clarification when necessary and avoid finishing each other's sentences or correcting grammatical errors unless invited to do so.</w:t>
      </w:r>
    </w:p>
    <w:p w14:paraId="764DFDD0" w14:textId="77777777" w:rsidR="000E6ED2" w:rsidRPr="00C54A5C" w:rsidRDefault="000E6ED2" w:rsidP="000E6ED2">
      <w:pPr>
        <w:spacing w:line="276" w:lineRule="auto"/>
        <w:rPr>
          <w:rFonts w:ascii="Cambria" w:eastAsia="Times New Roman" w:hAnsi="Cambria" w:cs="Times New Roman"/>
        </w:rPr>
      </w:pPr>
    </w:p>
    <w:p w14:paraId="290F17FD" w14:textId="77777777" w:rsidR="000E6ED2" w:rsidRPr="005715BA" w:rsidRDefault="000E6ED2" w:rsidP="000E6ED2">
      <w:pPr>
        <w:tabs>
          <w:tab w:val="left" w:pos="1616"/>
        </w:tabs>
        <w:spacing w:line="240"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9504" behindDoc="0" locked="0" layoutInCell="1" allowOverlap="1" wp14:anchorId="7320465E" wp14:editId="38387F7B">
                <wp:simplePos x="0" y="0"/>
                <wp:positionH relativeFrom="margin">
                  <wp:posOffset>0</wp:posOffset>
                </wp:positionH>
                <wp:positionV relativeFrom="paragraph">
                  <wp:posOffset>161290</wp:posOffset>
                </wp:positionV>
                <wp:extent cx="592455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F1AFE7" id="Straight Connector 20"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7pt" to="46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o9hKBNwAAAAGAQAADwAAAGRycy9kb3ducmV2LnhtbEyP&#10;QUvEQAyF74L/YYjgzZ26Wxe3drqosAgeBFcFj2knttVOpnSm3eqvN+JBj3nv5eVLvp1dpyYaQuvZ&#10;wPkiAUVcedtybeD5aXd2CSpEZIudZzLwSQG2xfFRjpn1B36kaR9rJSUcMjTQxNhnWoeqIYdh4Xti&#10;8d784DDKONTaDniQctfpZZKstcOW5UKDPd02VH3sRycY7mt3195s5gf9Tvfr6SV9HcvUmNOT+foK&#10;VKQ5/oXhB192oBCm0o9sg+oMyCPRwPIiBSXuZrUSofwVdJHr//jFNwAAAP//AwBQSwECLQAUAAYA&#10;CAAAACEAtoM4kv4AAADhAQAAEwAAAAAAAAAAAAAAAAAAAAAAW0NvbnRlbnRfVHlwZXNdLnhtbFBL&#10;AQItABQABgAIAAAAIQA4/SH/1gAAAJQBAAALAAAAAAAAAAAAAAAAAC8BAABfcmVscy8ucmVsc1BL&#10;AQItABQABgAIAAAAIQAk0MbIsgEAAFoDAAAOAAAAAAAAAAAAAAAAAC4CAABkcnMvZTJvRG9jLnht&#10;bFBLAQItABQABgAIAAAAIQCj2EoE3AAAAAYBAAAPAAAAAAAAAAAAAAAAAAwEAABkcnMvZG93bnJl&#10;di54bWxQSwUGAAAAAAQABADzAAAAFQUAAAAA&#10;" strokecolor="windowText" strokeweight="1.5pt">
                <v:stroke joinstyle="miter"/>
                <w10:wrap anchorx="margin"/>
              </v:line>
            </w:pict>
          </mc:Fallback>
        </mc:AlternateContent>
      </w:r>
      <w:r w:rsidRPr="005715BA">
        <w:rPr>
          <w:rFonts w:ascii="Cambria" w:eastAsia="Times New Roman" w:hAnsi="Cambria" w:cs="Times New Roman"/>
          <w:b/>
          <w:bCs/>
        </w:rPr>
        <w:t>Assignments and Required Course Work</w:t>
      </w:r>
      <w:r>
        <w:rPr>
          <w:rFonts w:ascii="Cambria" w:eastAsia="Times New Roman" w:hAnsi="Cambria" w:cs="Times New Roman"/>
          <w:b/>
          <w:bCs/>
        </w:rPr>
        <w:t xml:space="preserve">: </w:t>
      </w:r>
      <w:r>
        <w:rPr>
          <w:rFonts w:ascii="Cambria" w:eastAsia="Times New Roman" w:hAnsi="Cambria" w:cs="Times New Roman"/>
        </w:rPr>
        <w:t>Your courseload will consist of the following</w:t>
      </w:r>
    </w:p>
    <w:p w14:paraId="43180F77" w14:textId="77777777" w:rsidR="000E6ED2" w:rsidRPr="005715BA" w:rsidRDefault="000E6ED2" w:rsidP="000E6ED2">
      <w:pPr>
        <w:tabs>
          <w:tab w:val="left" w:pos="1616"/>
        </w:tabs>
        <w:spacing w:line="240" w:lineRule="auto"/>
        <w:rPr>
          <w:rFonts w:ascii="Cambria" w:eastAsia="Times New Roman" w:hAnsi="Cambria" w:cs="Times New Roman"/>
          <w:b/>
          <w:bCs/>
        </w:rPr>
      </w:pPr>
    </w:p>
    <w:p w14:paraId="239C0FEE" w14:textId="55DD8DC1" w:rsidR="000E6ED2" w:rsidRPr="005715BA" w:rsidRDefault="000E6ED2" w:rsidP="000E6ED2">
      <w:pPr>
        <w:pStyle w:val="ListParagraph"/>
        <w:numPr>
          <w:ilvl w:val="0"/>
          <w:numId w:val="1"/>
        </w:numPr>
        <w:tabs>
          <w:tab w:val="left" w:pos="1616"/>
        </w:tabs>
        <w:spacing w:line="240" w:lineRule="auto"/>
        <w:rPr>
          <w:rFonts w:ascii="Cambria" w:eastAsia="Times New Roman" w:hAnsi="Cambria" w:cs="Times New Roman"/>
        </w:rPr>
      </w:pPr>
      <w:r>
        <w:rPr>
          <w:rFonts w:ascii="Cambria" w:eastAsia="Times New Roman" w:hAnsi="Cambria" w:cs="Times New Roman"/>
          <w:b/>
          <w:bCs/>
        </w:rPr>
        <w:t>Reading</w:t>
      </w:r>
      <w:r w:rsidR="003B3A0E">
        <w:rPr>
          <w:rFonts w:ascii="Cambria" w:eastAsia="Times New Roman" w:hAnsi="Cambria" w:cs="Times New Roman"/>
          <w:b/>
          <w:bCs/>
        </w:rPr>
        <w:t>s</w:t>
      </w:r>
      <w:r w:rsidRPr="005715BA">
        <w:rPr>
          <w:rFonts w:ascii="Cambria" w:eastAsia="Times New Roman" w:hAnsi="Cambria" w:cs="Times New Roman"/>
        </w:rPr>
        <w:t xml:space="preserve">: Short readings will be given throughout the semester. You are responsible for completing the required reading. This will prepare you to actively engage in the </w:t>
      </w:r>
      <w:r w:rsidR="003B3A0E">
        <w:rPr>
          <w:rFonts w:ascii="Cambria" w:eastAsia="Times New Roman" w:hAnsi="Cambria" w:cs="Times New Roman"/>
        </w:rPr>
        <w:t>quote documents</w:t>
      </w:r>
      <w:r w:rsidR="00D34562">
        <w:rPr>
          <w:rFonts w:ascii="Cambria" w:eastAsia="Times New Roman" w:hAnsi="Cambria" w:cs="Times New Roman"/>
        </w:rPr>
        <w:t xml:space="preserve"> and discussion forum</w:t>
      </w:r>
      <w:r w:rsidRPr="005715BA">
        <w:rPr>
          <w:rFonts w:ascii="Cambria" w:eastAsia="Times New Roman" w:hAnsi="Cambria" w:cs="Times New Roman"/>
        </w:rPr>
        <w:t>.</w:t>
      </w:r>
      <w:r w:rsidR="00D34562">
        <w:rPr>
          <w:rFonts w:ascii="Cambria" w:eastAsia="Times New Roman" w:hAnsi="Cambria" w:cs="Times New Roman"/>
        </w:rPr>
        <w:t xml:space="preserve"> You will have at least one article per week (maximum of two certain weeks).</w:t>
      </w:r>
      <w:r w:rsidRPr="005715BA">
        <w:rPr>
          <w:rFonts w:ascii="Cambria" w:eastAsia="Times New Roman" w:hAnsi="Cambria" w:cs="Times New Roman"/>
        </w:rPr>
        <w:t xml:space="preserve"> </w:t>
      </w:r>
    </w:p>
    <w:p w14:paraId="351BEBFD" w14:textId="10E7BB2A" w:rsidR="000E6ED2" w:rsidRDefault="00E756C8" w:rsidP="000E6ED2">
      <w:pPr>
        <w:pStyle w:val="ListParagraph"/>
        <w:numPr>
          <w:ilvl w:val="0"/>
          <w:numId w:val="1"/>
        </w:numPr>
        <w:tabs>
          <w:tab w:val="left" w:pos="1616"/>
        </w:tabs>
        <w:spacing w:line="240" w:lineRule="auto"/>
        <w:rPr>
          <w:rFonts w:ascii="Cambria" w:eastAsia="Times New Roman" w:hAnsi="Cambria" w:cs="Times New Roman"/>
        </w:rPr>
      </w:pPr>
      <w:r>
        <w:rPr>
          <w:rFonts w:ascii="Cambria" w:eastAsia="Times New Roman" w:hAnsi="Cambria" w:cs="Times New Roman"/>
          <w:b/>
          <w:bCs/>
        </w:rPr>
        <w:t>Quote Documents</w:t>
      </w:r>
      <w:r w:rsidR="000E6ED2" w:rsidRPr="005715BA">
        <w:rPr>
          <w:rFonts w:ascii="Cambria" w:eastAsia="Times New Roman" w:hAnsi="Cambria" w:cs="Times New Roman"/>
        </w:rPr>
        <w:t xml:space="preserve">: </w:t>
      </w:r>
      <w:r w:rsidR="003772CD">
        <w:rPr>
          <w:rFonts w:ascii="Cambria" w:eastAsia="Times New Roman" w:hAnsi="Cambria" w:cs="Times New Roman"/>
        </w:rPr>
        <w:t>You</w:t>
      </w:r>
      <w:r w:rsidRPr="00E756C8">
        <w:rPr>
          <w:rFonts w:ascii="Cambria" w:eastAsia="Times New Roman" w:hAnsi="Cambria" w:cs="Times New Roman"/>
        </w:rPr>
        <w:t xml:space="preserve"> will submit a </w:t>
      </w:r>
      <w:r w:rsidR="003772CD">
        <w:rPr>
          <w:rFonts w:ascii="Cambria" w:eastAsia="Times New Roman" w:hAnsi="Cambria" w:cs="Times New Roman"/>
        </w:rPr>
        <w:t xml:space="preserve">quote </w:t>
      </w:r>
      <w:r w:rsidRPr="00E756C8">
        <w:rPr>
          <w:rFonts w:ascii="Cambria" w:eastAsia="Times New Roman" w:hAnsi="Cambria" w:cs="Times New Roman"/>
        </w:rPr>
        <w:t xml:space="preserve">document per each of the assigned readings (if you have two assigned readings that week, you need to submit two quote documents). In this document, you will need to put down at least one quote for every </w:t>
      </w:r>
      <w:r w:rsidR="00EE645A">
        <w:rPr>
          <w:rFonts w:ascii="Cambria" w:eastAsia="Times New Roman" w:hAnsi="Cambria" w:cs="Times New Roman"/>
        </w:rPr>
        <w:t>1-2</w:t>
      </w:r>
      <w:r w:rsidRPr="00E756C8">
        <w:rPr>
          <w:rFonts w:ascii="Cambria" w:eastAsia="Times New Roman" w:hAnsi="Cambria" w:cs="Times New Roman"/>
        </w:rPr>
        <w:t xml:space="preserve"> pages of the assigned reading(s) along with your reason for selecting that quote—perhaps you selected the quote because you need help working through what it means, maybe you have some ideas about how that line can apply to other interesting concepts, or you could just want to share why you really like that particular passage. Remember to include the title/author of the work and to put the page number next to each quote. </w:t>
      </w:r>
      <w:r w:rsidR="003772CD">
        <w:rPr>
          <w:rFonts w:ascii="Cambria" w:eastAsia="Times New Roman" w:hAnsi="Cambria" w:cs="Times New Roman"/>
        </w:rPr>
        <w:t xml:space="preserve">Your deadline to submit your quote docs is </w:t>
      </w:r>
      <w:r w:rsidR="003772CD">
        <w:rPr>
          <w:rFonts w:ascii="Cambria" w:eastAsia="Times New Roman" w:hAnsi="Cambria" w:cs="Times New Roman"/>
          <w:b/>
          <w:bCs/>
        </w:rPr>
        <w:t>on</w:t>
      </w:r>
      <w:r w:rsidR="003772CD" w:rsidRPr="001915F6">
        <w:rPr>
          <w:rFonts w:ascii="Cambria" w:eastAsia="Times New Roman" w:hAnsi="Cambria" w:cs="Times New Roman"/>
          <w:b/>
          <w:bCs/>
        </w:rPr>
        <w:t xml:space="preserve"> Thursday</w:t>
      </w:r>
      <w:r w:rsidR="003772CD">
        <w:rPr>
          <w:rFonts w:ascii="Cambria" w:eastAsia="Times New Roman" w:hAnsi="Cambria" w:cs="Times New Roman"/>
          <w:b/>
          <w:bCs/>
        </w:rPr>
        <w:t>s</w:t>
      </w:r>
      <w:r w:rsidR="003772CD" w:rsidRPr="001915F6">
        <w:rPr>
          <w:rFonts w:ascii="Cambria" w:eastAsia="Times New Roman" w:hAnsi="Cambria" w:cs="Times New Roman"/>
          <w:b/>
          <w:bCs/>
        </w:rPr>
        <w:t xml:space="preserve"> by 11:59 PM</w:t>
      </w:r>
      <w:r w:rsidR="003772CD">
        <w:rPr>
          <w:rFonts w:ascii="Cambria" w:eastAsia="Times New Roman" w:hAnsi="Cambria" w:cs="Times New Roman"/>
          <w:b/>
          <w:bCs/>
        </w:rPr>
        <w:t>.</w:t>
      </w:r>
      <w:r w:rsidR="003772CD" w:rsidRPr="00E756C8">
        <w:rPr>
          <w:rFonts w:ascii="Cambria" w:eastAsia="Times New Roman" w:hAnsi="Cambria" w:cs="Times New Roman"/>
        </w:rPr>
        <w:t xml:space="preserve"> </w:t>
      </w:r>
      <w:r w:rsidRPr="00E756C8">
        <w:rPr>
          <w:rFonts w:ascii="Cambria" w:eastAsia="Times New Roman" w:hAnsi="Cambria" w:cs="Times New Roman"/>
        </w:rPr>
        <w:t>These are worth 5 points each</w:t>
      </w:r>
      <w:r w:rsidR="00CF279C">
        <w:rPr>
          <w:rFonts w:ascii="Cambria" w:eastAsia="Times New Roman" w:hAnsi="Cambria" w:cs="Times New Roman"/>
        </w:rPr>
        <w:t xml:space="preserve"> and you have a total of 5 quote docs throughout the semester</w:t>
      </w:r>
      <w:r w:rsidRPr="00E756C8">
        <w:rPr>
          <w:rFonts w:ascii="Cambria" w:eastAsia="Times New Roman" w:hAnsi="Cambria" w:cs="Times New Roman"/>
        </w:rPr>
        <w:t>.</w:t>
      </w:r>
    </w:p>
    <w:p w14:paraId="4E4BAF46" w14:textId="6E19B7AB" w:rsidR="007F31E6" w:rsidRPr="007F31E6" w:rsidRDefault="002B7DC3" w:rsidP="008F0D97">
      <w:pPr>
        <w:pStyle w:val="ListParagraph"/>
        <w:numPr>
          <w:ilvl w:val="0"/>
          <w:numId w:val="1"/>
        </w:numPr>
        <w:tabs>
          <w:tab w:val="left" w:pos="1616"/>
        </w:tabs>
        <w:spacing w:line="240" w:lineRule="auto"/>
        <w:rPr>
          <w:rFonts w:ascii="Cambria" w:eastAsia="Times New Roman" w:hAnsi="Cambria" w:cs="Times New Roman"/>
        </w:rPr>
      </w:pPr>
      <w:r>
        <w:rPr>
          <w:rFonts w:ascii="Cambria" w:eastAsia="Times New Roman" w:hAnsi="Cambria" w:cs="Times New Roman"/>
          <w:b/>
          <w:bCs/>
        </w:rPr>
        <w:t>Discussion Forum Posts</w:t>
      </w:r>
      <w:r w:rsidRPr="002B7DC3">
        <w:rPr>
          <w:rFonts w:ascii="Cambria" w:eastAsia="Times New Roman" w:hAnsi="Cambria" w:cs="Times New Roman"/>
        </w:rPr>
        <w:t>:</w:t>
      </w:r>
      <w:r>
        <w:rPr>
          <w:rFonts w:ascii="Cambria" w:eastAsia="Times New Roman" w:hAnsi="Cambria" w:cs="Times New Roman"/>
        </w:rPr>
        <w:t xml:space="preserve"> </w:t>
      </w:r>
      <w:r w:rsidR="00984525">
        <w:rPr>
          <w:rFonts w:ascii="Cambria" w:eastAsia="Times New Roman" w:hAnsi="Cambria" w:cs="Times New Roman"/>
        </w:rPr>
        <w:t xml:space="preserve">If you don’t have a quote doc deadline by the end of the week, that means you </w:t>
      </w:r>
      <w:r w:rsidR="007F31E6">
        <w:rPr>
          <w:rFonts w:ascii="Cambria" w:eastAsia="Times New Roman" w:hAnsi="Cambria" w:cs="Times New Roman"/>
        </w:rPr>
        <w:t>have a post due by the end of the week on</w:t>
      </w:r>
      <w:r w:rsidR="00E07F01">
        <w:rPr>
          <w:rFonts w:ascii="Cambria" w:eastAsia="Times New Roman" w:hAnsi="Cambria" w:cs="Times New Roman"/>
        </w:rPr>
        <w:t xml:space="preserve"> the </w:t>
      </w:r>
      <w:proofErr w:type="spellStart"/>
      <w:r w:rsidR="007F31E6">
        <w:rPr>
          <w:rFonts w:ascii="Cambria" w:eastAsia="Times New Roman" w:hAnsi="Cambria" w:cs="Times New Roman"/>
        </w:rPr>
        <w:t>class’</w:t>
      </w:r>
      <w:proofErr w:type="spellEnd"/>
      <w:r w:rsidR="007F31E6">
        <w:rPr>
          <w:rFonts w:ascii="Cambria" w:eastAsia="Times New Roman" w:hAnsi="Cambria" w:cs="Times New Roman"/>
        </w:rPr>
        <w:t xml:space="preserve"> </w:t>
      </w:r>
      <w:r w:rsidR="00E07F01">
        <w:rPr>
          <w:rFonts w:ascii="Cambria" w:eastAsia="Times New Roman" w:hAnsi="Cambria" w:cs="Times New Roman"/>
        </w:rPr>
        <w:t xml:space="preserve">discussion forum on </w:t>
      </w:r>
      <w:proofErr w:type="spellStart"/>
      <w:r w:rsidR="00E07F01">
        <w:rPr>
          <w:rFonts w:ascii="Cambria" w:eastAsia="Times New Roman" w:hAnsi="Cambria" w:cs="Times New Roman"/>
        </w:rPr>
        <w:t>Elearning</w:t>
      </w:r>
      <w:proofErr w:type="spellEnd"/>
      <w:r w:rsidR="00E07F01">
        <w:rPr>
          <w:rFonts w:ascii="Cambria" w:eastAsia="Times New Roman" w:hAnsi="Cambria" w:cs="Times New Roman"/>
        </w:rPr>
        <w:t xml:space="preserve">. </w:t>
      </w:r>
      <w:r w:rsidR="007F31E6">
        <w:rPr>
          <w:rFonts w:ascii="Cambria" w:eastAsia="Times New Roman" w:hAnsi="Cambria" w:cs="Times New Roman"/>
        </w:rPr>
        <w:t xml:space="preserve"> </w:t>
      </w:r>
      <w:r w:rsidR="007F31E6" w:rsidRPr="007F31E6">
        <w:rPr>
          <w:rFonts w:ascii="Cambria" w:eastAsia="Times New Roman" w:hAnsi="Cambria" w:cs="Times New Roman"/>
        </w:rPr>
        <w:t>Forums are sites where the entire group meets for conversations on topics related to our</w:t>
      </w:r>
      <w:r w:rsidR="007F31E6">
        <w:rPr>
          <w:rFonts w:ascii="Cambria" w:eastAsia="Times New Roman" w:hAnsi="Cambria" w:cs="Times New Roman"/>
        </w:rPr>
        <w:t xml:space="preserve"> </w:t>
      </w:r>
      <w:r w:rsidR="007F31E6" w:rsidRPr="007F31E6">
        <w:rPr>
          <w:rFonts w:ascii="Cambria" w:eastAsia="Times New Roman" w:hAnsi="Cambria" w:cs="Times New Roman"/>
        </w:rPr>
        <w:t>readings. Read the instructions and prompt for each forum discussion before posting your reflection. This</w:t>
      </w:r>
      <w:r w:rsidR="007F31E6">
        <w:rPr>
          <w:rFonts w:ascii="Cambria" w:eastAsia="Times New Roman" w:hAnsi="Cambria" w:cs="Times New Roman"/>
        </w:rPr>
        <w:t xml:space="preserve"> </w:t>
      </w:r>
      <w:r w:rsidR="007F31E6" w:rsidRPr="007F31E6">
        <w:rPr>
          <w:rFonts w:ascii="Cambria" w:eastAsia="Times New Roman" w:hAnsi="Cambria" w:cs="Times New Roman"/>
        </w:rPr>
        <w:t xml:space="preserve">original posting must indicate (through </w:t>
      </w:r>
      <w:r w:rsidR="007F31E6">
        <w:rPr>
          <w:rFonts w:ascii="Cambria" w:eastAsia="Times New Roman" w:hAnsi="Cambria" w:cs="Times New Roman"/>
        </w:rPr>
        <w:t>informal referral of the article you read for the week</w:t>
      </w:r>
      <w:r w:rsidR="007F31E6" w:rsidRPr="007F31E6">
        <w:rPr>
          <w:rFonts w:ascii="Cambria" w:eastAsia="Times New Roman" w:hAnsi="Cambria" w:cs="Times New Roman"/>
        </w:rPr>
        <w:t>) the sources of the information that supports your</w:t>
      </w:r>
      <w:r w:rsidR="007F31E6">
        <w:rPr>
          <w:rFonts w:ascii="Cambria" w:eastAsia="Times New Roman" w:hAnsi="Cambria" w:cs="Times New Roman"/>
        </w:rPr>
        <w:t xml:space="preserve"> perspective</w:t>
      </w:r>
      <w:r w:rsidR="007F31E6" w:rsidRPr="007F31E6">
        <w:rPr>
          <w:rFonts w:ascii="Cambria" w:eastAsia="Times New Roman" w:hAnsi="Cambria" w:cs="Times New Roman"/>
        </w:rPr>
        <w:t xml:space="preserve">. After posting a reflection in </w:t>
      </w:r>
      <w:r w:rsidR="007F31E6" w:rsidRPr="00533D16">
        <w:rPr>
          <w:rFonts w:ascii="Cambria" w:eastAsia="Times New Roman" w:hAnsi="Cambria" w:cs="Times New Roman"/>
          <w:b/>
          <w:bCs/>
        </w:rPr>
        <w:t>at least 300 words</w:t>
      </w:r>
      <w:r w:rsidR="007F31E6" w:rsidRPr="007F31E6">
        <w:rPr>
          <w:rFonts w:ascii="Cambria" w:eastAsia="Times New Roman" w:hAnsi="Cambria" w:cs="Times New Roman"/>
        </w:rPr>
        <w:t xml:space="preserve">, students will reply to two peer's text (preferably </w:t>
      </w:r>
      <w:r w:rsidR="007F31E6" w:rsidRPr="007F31E6">
        <w:rPr>
          <w:rFonts w:ascii="Cambria" w:eastAsia="Times New Roman" w:hAnsi="Cambria" w:cs="Times New Roman"/>
        </w:rPr>
        <w:lastRenderedPageBreak/>
        <w:t>they will not answer to previous replies</w:t>
      </w:r>
      <w:r w:rsidR="007F31E6">
        <w:rPr>
          <w:rFonts w:ascii="Cambria" w:eastAsia="Times New Roman" w:hAnsi="Cambria" w:cs="Times New Roman"/>
        </w:rPr>
        <w:t xml:space="preserve"> </w:t>
      </w:r>
      <w:r w:rsidR="007F31E6" w:rsidRPr="007F31E6">
        <w:rPr>
          <w:rFonts w:ascii="Cambria" w:eastAsia="Times New Roman" w:hAnsi="Cambria" w:cs="Times New Roman"/>
        </w:rPr>
        <w:t xml:space="preserve">so we can distribute the conversation) </w:t>
      </w:r>
      <w:r w:rsidR="007F31E6" w:rsidRPr="00533D16">
        <w:rPr>
          <w:rFonts w:ascii="Cambria" w:eastAsia="Times New Roman" w:hAnsi="Cambria" w:cs="Times New Roman"/>
          <w:b/>
          <w:bCs/>
        </w:rPr>
        <w:t>in at least 200 words</w:t>
      </w:r>
      <w:r w:rsidR="007F31E6" w:rsidRPr="007F31E6">
        <w:rPr>
          <w:rFonts w:ascii="Cambria" w:eastAsia="Times New Roman" w:hAnsi="Cambria" w:cs="Times New Roman"/>
        </w:rPr>
        <w:t>. Students must submit their original text</w:t>
      </w:r>
      <w:r w:rsidR="008F0D97">
        <w:rPr>
          <w:rFonts w:ascii="Cambria" w:eastAsia="Times New Roman" w:hAnsi="Cambria" w:cs="Times New Roman"/>
        </w:rPr>
        <w:t xml:space="preserve"> </w:t>
      </w:r>
      <w:r w:rsidR="007F31E6" w:rsidRPr="007F31E6">
        <w:rPr>
          <w:rFonts w:ascii="Cambria" w:eastAsia="Times New Roman" w:hAnsi="Cambria" w:cs="Times New Roman"/>
        </w:rPr>
        <w:t>before reading their peers’ assignments. Opening the forum before posting your first entry will result</w:t>
      </w:r>
      <w:r w:rsidR="008F0D97">
        <w:rPr>
          <w:rFonts w:ascii="Cambria" w:eastAsia="Times New Roman" w:hAnsi="Cambria" w:cs="Times New Roman"/>
        </w:rPr>
        <w:t xml:space="preserve"> </w:t>
      </w:r>
      <w:r w:rsidR="007F31E6" w:rsidRPr="008F0D97">
        <w:rPr>
          <w:rFonts w:ascii="Cambria" w:eastAsia="Times New Roman" w:hAnsi="Cambria" w:cs="Times New Roman"/>
        </w:rPr>
        <w:t xml:space="preserve">in the cancellation of your grade. Do not duplicate texts you submitted to fulfill your </w:t>
      </w:r>
      <w:r w:rsidR="001A587E">
        <w:rPr>
          <w:rFonts w:ascii="Cambria" w:eastAsia="Times New Roman" w:hAnsi="Cambria" w:cs="Times New Roman"/>
        </w:rPr>
        <w:t>quote doc</w:t>
      </w:r>
      <w:r w:rsidR="008F0D97">
        <w:rPr>
          <w:rFonts w:ascii="Cambria" w:eastAsia="Times New Roman" w:hAnsi="Cambria" w:cs="Times New Roman"/>
        </w:rPr>
        <w:t xml:space="preserve"> </w:t>
      </w:r>
      <w:r w:rsidR="007F31E6" w:rsidRPr="008F0D97">
        <w:rPr>
          <w:rFonts w:ascii="Cambria" w:eastAsia="Times New Roman" w:hAnsi="Cambria" w:cs="Times New Roman"/>
        </w:rPr>
        <w:t>requirement.</w:t>
      </w:r>
      <w:r w:rsidR="008F0D97">
        <w:rPr>
          <w:rFonts w:ascii="Cambria" w:eastAsia="Times New Roman" w:hAnsi="Cambria" w:cs="Times New Roman"/>
        </w:rPr>
        <w:t xml:space="preserve"> </w:t>
      </w:r>
      <w:r w:rsidR="007F31E6" w:rsidRPr="008F0D97">
        <w:rPr>
          <w:rFonts w:ascii="Cambria" w:eastAsia="Times New Roman" w:hAnsi="Cambria" w:cs="Times New Roman"/>
        </w:rPr>
        <w:t>“Good point” or “I agree” type answers will not earn points. All answers must integrate the</w:t>
      </w:r>
      <w:r w:rsidR="008F0D97">
        <w:rPr>
          <w:rFonts w:ascii="Cambria" w:eastAsia="Times New Roman" w:hAnsi="Cambria" w:cs="Times New Roman"/>
        </w:rPr>
        <w:t xml:space="preserve"> </w:t>
      </w:r>
      <w:r w:rsidR="007F31E6" w:rsidRPr="008F0D97">
        <w:rPr>
          <w:rFonts w:ascii="Cambria" w:eastAsia="Times New Roman" w:hAnsi="Cambria" w:cs="Times New Roman"/>
        </w:rPr>
        <w:t>knowledge acquired through our readings. Make sure you follow our discussions protocols: they are basically</w:t>
      </w:r>
      <w:r w:rsidR="008F0D97">
        <w:rPr>
          <w:rFonts w:ascii="Cambria" w:eastAsia="Times New Roman" w:hAnsi="Cambria" w:cs="Times New Roman"/>
        </w:rPr>
        <w:t xml:space="preserve"> </w:t>
      </w:r>
      <w:r w:rsidR="007F31E6" w:rsidRPr="008F0D97">
        <w:rPr>
          <w:rFonts w:ascii="Cambria" w:eastAsia="Times New Roman" w:hAnsi="Cambria" w:cs="Times New Roman"/>
        </w:rPr>
        <w:t>a request to respect all opinions, use academic language, and keep in mind that ours is a scholarly forum,</w:t>
      </w:r>
      <w:r w:rsidR="008F0D97">
        <w:rPr>
          <w:rFonts w:ascii="Cambria" w:eastAsia="Times New Roman" w:hAnsi="Cambria" w:cs="Times New Roman"/>
        </w:rPr>
        <w:t xml:space="preserve"> </w:t>
      </w:r>
      <w:r w:rsidR="007F31E6" w:rsidRPr="008F0D97">
        <w:rPr>
          <w:rFonts w:ascii="Cambria" w:eastAsia="Times New Roman" w:hAnsi="Cambria" w:cs="Times New Roman"/>
        </w:rPr>
        <w:t>distant from Facebook, Tw</w:t>
      </w:r>
      <w:r w:rsidR="008F0D97">
        <w:rPr>
          <w:rFonts w:ascii="Cambria" w:eastAsia="Times New Roman" w:hAnsi="Cambria" w:cs="Times New Roman"/>
        </w:rPr>
        <w:t>i</w:t>
      </w:r>
      <w:r w:rsidR="007F31E6" w:rsidRPr="008F0D97">
        <w:rPr>
          <w:rFonts w:ascii="Cambria" w:eastAsia="Times New Roman" w:hAnsi="Cambria" w:cs="Times New Roman"/>
        </w:rPr>
        <w:t>t</w:t>
      </w:r>
      <w:r w:rsidR="008F0D97">
        <w:rPr>
          <w:rFonts w:ascii="Cambria" w:eastAsia="Times New Roman" w:hAnsi="Cambria" w:cs="Times New Roman"/>
        </w:rPr>
        <w:t>t</w:t>
      </w:r>
      <w:r w:rsidR="007F31E6" w:rsidRPr="008F0D97">
        <w:rPr>
          <w:rFonts w:ascii="Cambria" w:eastAsia="Times New Roman" w:hAnsi="Cambria" w:cs="Times New Roman"/>
        </w:rPr>
        <w:t xml:space="preserve">er and other media in scope and purpose. </w:t>
      </w:r>
      <w:r w:rsidR="00F80D56">
        <w:rPr>
          <w:rFonts w:ascii="Cambria" w:eastAsia="Times New Roman" w:hAnsi="Cambria" w:cs="Times New Roman"/>
        </w:rPr>
        <w:t xml:space="preserve">Your deadline </w:t>
      </w:r>
      <w:r w:rsidR="002350B6">
        <w:rPr>
          <w:rFonts w:ascii="Cambria" w:eastAsia="Times New Roman" w:hAnsi="Cambria" w:cs="Times New Roman"/>
        </w:rPr>
        <w:t>for you to submit both</w:t>
      </w:r>
      <w:r w:rsidR="00F80D56">
        <w:rPr>
          <w:rFonts w:ascii="Cambria" w:eastAsia="Times New Roman" w:hAnsi="Cambria" w:cs="Times New Roman"/>
        </w:rPr>
        <w:t xml:space="preserve"> your post and respon</w:t>
      </w:r>
      <w:r w:rsidR="002350B6">
        <w:rPr>
          <w:rFonts w:ascii="Cambria" w:eastAsia="Times New Roman" w:hAnsi="Cambria" w:cs="Times New Roman"/>
        </w:rPr>
        <w:t>se</w:t>
      </w:r>
      <w:r w:rsidR="00F80D56">
        <w:rPr>
          <w:rFonts w:ascii="Cambria" w:eastAsia="Times New Roman" w:hAnsi="Cambria" w:cs="Times New Roman"/>
        </w:rPr>
        <w:t xml:space="preserve"> to your peers is on </w:t>
      </w:r>
      <w:r w:rsidR="00F80D56">
        <w:rPr>
          <w:rFonts w:ascii="Cambria" w:eastAsia="Times New Roman" w:hAnsi="Cambria" w:cs="Times New Roman"/>
          <w:b/>
          <w:bCs/>
        </w:rPr>
        <w:t xml:space="preserve">Thursdays by 11:59 PM. </w:t>
      </w:r>
      <w:r w:rsidR="00F80D56">
        <w:rPr>
          <w:rFonts w:ascii="Cambria" w:eastAsia="Times New Roman" w:hAnsi="Cambria" w:cs="Times New Roman"/>
        </w:rPr>
        <w:t xml:space="preserve">This component of your grade is worth 5 points each. </w:t>
      </w:r>
    </w:p>
    <w:p w14:paraId="0B390A2D" w14:textId="74F14C9C" w:rsidR="000E6ED2" w:rsidRPr="005715BA" w:rsidRDefault="000E6ED2" w:rsidP="000E6ED2">
      <w:pPr>
        <w:pStyle w:val="ListParagraph"/>
        <w:numPr>
          <w:ilvl w:val="0"/>
          <w:numId w:val="1"/>
        </w:numPr>
        <w:tabs>
          <w:tab w:val="left" w:pos="1616"/>
        </w:tabs>
        <w:spacing w:line="240" w:lineRule="auto"/>
        <w:rPr>
          <w:rFonts w:ascii="Cambria" w:eastAsia="Times New Roman" w:hAnsi="Cambria" w:cs="Times New Roman"/>
        </w:rPr>
      </w:pPr>
      <w:r>
        <w:rPr>
          <w:rFonts w:ascii="Cambria" w:eastAsia="Times New Roman" w:hAnsi="Cambria" w:cs="Times New Roman"/>
          <w:b/>
          <w:bCs/>
        </w:rPr>
        <w:t>Midterm</w:t>
      </w:r>
      <w:r w:rsidR="00E756C8">
        <w:rPr>
          <w:rFonts w:ascii="Cambria" w:eastAsia="Times New Roman" w:hAnsi="Cambria" w:cs="Times New Roman"/>
          <w:b/>
          <w:bCs/>
        </w:rPr>
        <w:t xml:space="preserve"> Quiz</w:t>
      </w:r>
      <w:r w:rsidRPr="005715BA">
        <w:rPr>
          <w:rFonts w:ascii="Cambria" w:eastAsia="Times New Roman" w:hAnsi="Cambria" w:cs="Times New Roman"/>
        </w:rPr>
        <w:t xml:space="preserve">: </w:t>
      </w:r>
      <w:r w:rsidR="00FD4C81" w:rsidRPr="00FD4C81">
        <w:rPr>
          <w:rFonts w:ascii="Cambria" w:eastAsia="Times New Roman" w:hAnsi="Cambria" w:cs="Times New Roman"/>
        </w:rPr>
        <w:t xml:space="preserve">There will be a midterm quiz half-way through the course (made visible to you during the </w:t>
      </w:r>
      <w:r w:rsidR="00FD4C81" w:rsidRPr="00212DD8">
        <w:rPr>
          <w:rFonts w:ascii="Cambria" w:eastAsia="Times New Roman" w:hAnsi="Cambria" w:cs="Times New Roman"/>
        </w:rPr>
        <w:t xml:space="preserve">week of </w:t>
      </w:r>
      <w:r w:rsidR="00563D80" w:rsidRPr="001915F6">
        <w:rPr>
          <w:rFonts w:ascii="Cambria" w:eastAsia="Times New Roman" w:hAnsi="Cambria" w:cs="Times New Roman"/>
          <w:b/>
          <w:bCs/>
        </w:rPr>
        <w:t>Feb.</w:t>
      </w:r>
      <w:r w:rsidR="00212DD8" w:rsidRPr="001915F6">
        <w:rPr>
          <w:rFonts w:ascii="Cambria" w:eastAsia="Times New Roman" w:hAnsi="Cambria" w:cs="Times New Roman"/>
          <w:b/>
          <w:bCs/>
        </w:rPr>
        <w:t xml:space="preserve"> </w:t>
      </w:r>
      <w:r w:rsidR="00563D80" w:rsidRPr="001915F6">
        <w:rPr>
          <w:rFonts w:ascii="Cambria" w:eastAsia="Times New Roman" w:hAnsi="Cambria" w:cs="Times New Roman"/>
          <w:b/>
          <w:bCs/>
        </w:rPr>
        <w:t>27 – March 3</w:t>
      </w:r>
      <w:r w:rsidR="00057C96">
        <w:rPr>
          <w:rFonts w:ascii="Cambria" w:eastAsia="Times New Roman" w:hAnsi="Cambria" w:cs="Times New Roman"/>
        </w:rPr>
        <w:t>)</w:t>
      </w:r>
      <w:r w:rsidR="00FD4C81" w:rsidRPr="00212DD8">
        <w:rPr>
          <w:rFonts w:ascii="Cambria" w:eastAsia="Times New Roman" w:hAnsi="Cambria" w:cs="Times New Roman"/>
        </w:rPr>
        <w:t>.</w:t>
      </w:r>
      <w:r w:rsidR="00FD4C81" w:rsidRPr="00FD4C81">
        <w:rPr>
          <w:rFonts w:ascii="Cambria" w:eastAsia="Times New Roman" w:hAnsi="Cambria" w:cs="Times New Roman"/>
        </w:rPr>
        <w:t xml:space="preserve"> You will find it on </w:t>
      </w:r>
      <w:proofErr w:type="spellStart"/>
      <w:r w:rsidR="00FD4C81" w:rsidRPr="00FD4C81">
        <w:rPr>
          <w:rFonts w:ascii="Cambria" w:eastAsia="Times New Roman" w:hAnsi="Cambria" w:cs="Times New Roman"/>
        </w:rPr>
        <w:t>Elearning</w:t>
      </w:r>
      <w:proofErr w:type="spellEnd"/>
      <w:r w:rsidR="00FD4C81" w:rsidRPr="00FD4C81">
        <w:rPr>
          <w:rFonts w:ascii="Cambria" w:eastAsia="Times New Roman" w:hAnsi="Cambria" w:cs="Times New Roman"/>
        </w:rPr>
        <w:t xml:space="preserve"> under Quizzes. This quiz will be worth 25 points.</w:t>
      </w:r>
    </w:p>
    <w:p w14:paraId="26481BD8" w14:textId="3A3C9D10" w:rsidR="000E6ED2" w:rsidRDefault="00652555" w:rsidP="000E6ED2">
      <w:pPr>
        <w:pStyle w:val="ListParagraph"/>
        <w:numPr>
          <w:ilvl w:val="0"/>
          <w:numId w:val="1"/>
        </w:numPr>
        <w:tabs>
          <w:tab w:val="left" w:pos="1616"/>
        </w:tabs>
        <w:spacing w:line="240" w:lineRule="auto"/>
        <w:rPr>
          <w:rFonts w:ascii="Cambria" w:eastAsia="Times New Roman" w:hAnsi="Cambria" w:cs="Times New Roman"/>
        </w:rPr>
      </w:pPr>
      <w:r>
        <w:rPr>
          <w:rFonts w:ascii="Cambria" w:eastAsia="Times New Roman" w:hAnsi="Cambria" w:cs="Times New Roman"/>
          <w:b/>
          <w:bCs/>
        </w:rPr>
        <w:t>Outline for Final Paper</w:t>
      </w:r>
      <w:r w:rsidR="000E6ED2" w:rsidRPr="005715BA">
        <w:rPr>
          <w:rFonts w:ascii="Cambria" w:eastAsia="Times New Roman" w:hAnsi="Cambria" w:cs="Times New Roman"/>
        </w:rPr>
        <w:t xml:space="preserve">: A major emphasis of the course will be the preparation of a </w:t>
      </w:r>
      <w:r w:rsidR="00D6155F">
        <w:rPr>
          <w:rFonts w:ascii="Cambria" w:eastAsia="Times New Roman" w:hAnsi="Cambria" w:cs="Times New Roman"/>
        </w:rPr>
        <w:t>final paper</w:t>
      </w:r>
      <w:r w:rsidR="000E6ED2" w:rsidRPr="005715BA">
        <w:rPr>
          <w:rFonts w:ascii="Cambria" w:eastAsia="Times New Roman" w:hAnsi="Cambria" w:cs="Times New Roman"/>
        </w:rPr>
        <w:t xml:space="preserve"> </w:t>
      </w:r>
      <w:r w:rsidR="00D6155F">
        <w:rPr>
          <w:rFonts w:ascii="Cambria" w:eastAsia="Times New Roman" w:hAnsi="Cambria" w:cs="Times New Roman"/>
        </w:rPr>
        <w:t>for this class</w:t>
      </w:r>
      <w:r w:rsidR="000E6ED2" w:rsidRPr="005715BA">
        <w:rPr>
          <w:rFonts w:ascii="Cambria" w:eastAsia="Times New Roman" w:hAnsi="Cambria" w:cs="Times New Roman"/>
        </w:rPr>
        <w:t>.</w:t>
      </w:r>
      <w:r w:rsidR="000E6ED2">
        <w:rPr>
          <w:rFonts w:ascii="Cambria" w:eastAsia="Times New Roman" w:hAnsi="Cambria" w:cs="Times New Roman"/>
        </w:rPr>
        <w:t xml:space="preserve"> </w:t>
      </w:r>
      <w:r w:rsidR="00D6155F">
        <w:rPr>
          <w:rFonts w:ascii="Cambria" w:eastAsia="Times New Roman" w:hAnsi="Cambria" w:cs="Times New Roman"/>
        </w:rPr>
        <w:t>For this, y</w:t>
      </w:r>
      <w:r w:rsidR="00D6155F" w:rsidRPr="00D6155F">
        <w:rPr>
          <w:rFonts w:ascii="Cambria" w:eastAsia="Times New Roman" w:hAnsi="Cambria" w:cs="Times New Roman"/>
        </w:rPr>
        <w:t>ou will need to submit an outline that tells me about the argument you’re planning to talk about in your final paper. You will be expected to have done previous research on the topic you want to explore (the outline includes an annotated bibliography of 3-5 sources related to your topic) and submi</w:t>
      </w:r>
      <w:r w:rsidR="000924BA">
        <w:rPr>
          <w:rFonts w:ascii="Cambria" w:eastAsia="Times New Roman" w:hAnsi="Cambria" w:cs="Times New Roman"/>
        </w:rPr>
        <w:t>ssion</w:t>
      </w:r>
      <w:r w:rsidR="00D6155F" w:rsidRPr="00D6155F">
        <w:rPr>
          <w:rFonts w:ascii="Cambria" w:eastAsia="Times New Roman" w:hAnsi="Cambria" w:cs="Times New Roman"/>
        </w:rPr>
        <w:t xml:space="preserve"> the assignment according to the instructions with which you will be provided. The outline </w:t>
      </w:r>
      <w:r w:rsidR="00D6155F" w:rsidRPr="001915F6">
        <w:rPr>
          <w:rFonts w:ascii="Cambria" w:eastAsia="Times New Roman" w:hAnsi="Cambria" w:cs="Times New Roman"/>
        </w:rPr>
        <w:t xml:space="preserve">is due on </w:t>
      </w:r>
      <w:r w:rsidR="001915F6" w:rsidRPr="001915F6">
        <w:rPr>
          <w:rFonts w:ascii="Cambria" w:eastAsia="Times New Roman" w:hAnsi="Cambria" w:cs="Times New Roman"/>
          <w:b/>
          <w:bCs/>
        </w:rPr>
        <w:t>April 6</w:t>
      </w:r>
      <w:r w:rsidR="00D6155F" w:rsidRPr="001915F6">
        <w:rPr>
          <w:rFonts w:ascii="Cambria" w:eastAsia="Times New Roman" w:hAnsi="Cambria" w:cs="Times New Roman"/>
          <w:b/>
          <w:bCs/>
        </w:rPr>
        <w:t>th at 11:59 PM</w:t>
      </w:r>
      <w:r w:rsidR="00D6155F" w:rsidRPr="001915F6">
        <w:rPr>
          <w:rFonts w:ascii="Cambria" w:eastAsia="Times New Roman" w:hAnsi="Cambria" w:cs="Times New Roman"/>
        </w:rPr>
        <w:t>. This</w:t>
      </w:r>
      <w:r w:rsidR="00D6155F" w:rsidRPr="00D6155F">
        <w:rPr>
          <w:rFonts w:ascii="Cambria" w:eastAsia="Times New Roman" w:hAnsi="Cambria" w:cs="Times New Roman"/>
        </w:rPr>
        <w:t xml:space="preserve"> outline will be worth 25 points.</w:t>
      </w:r>
    </w:p>
    <w:p w14:paraId="771A4609" w14:textId="47E60C79" w:rsidR="003B3A0E" w:rsidRPr="003B3A0E" w:rsidRDefault="000924BA" w:rsidP="003B3A0E">
      <w:pPr>
        <w:pStyle w:val="ListParagraph"/>
        <w:numPr>
          <w:ilvl w:val="0"/>
          <w:numId w:val="1"/>
        </w:numPr>
        <w:tabs>
          <w:tab w:val="left" w:pos="1616"/>
        </w:tabs>
        <w:spacing w:line="240" w:lineRule="auto"/>
        <w:rPr>
          <w:rFonts w:ascii="Cambria" w:eastAsia="Times New Roman" w:hAnsi="Cambria" w:cs="Times New Roman"/>
        </w:rPr>
      </w:pPr>
      <w:r>
        <w:rPr>
          <w:rFonts w:ascii="Cambria" w:eastAsia="Times New Roman" w:hAnsi="Cambria" w:cs="Times New Roman"/>
          <w:b/>
          <w:bCs/>
        </w:rPr>
        <w:t>Final Paper</w:t>
      </w:r>
      <w:r w:rsidRPr="000924BA">
        <w:rPr>
          <w:rFonts w:ascii="Cambria" w:eastAsia="Times New Roman" w:hAnsi="Cambria" w:cs="Times New Roman"/>
        </w:rPr>
        <w:t>:</w:t>
      </w:r>
      <w:r w:rsidR="003B3A0E">
        <w:rPr>
          <w:rFonts w:ascii="Cambria" w:eastAsia="Times New Roman" w:hAnsi="Cambria" w:cs="Times New Roman"/>
        </w:rPr>
        <w:t xml:space="preserve"> </w:t>
      </w:r>
      <w:r w:rsidR="003B3A0E" w:rsidRPr="003B3A0E">
        <w:rPr>
          <w:rFonts w:ascii="Cambria" w:eastAsia="Times New Roman" w:hAnsi="Cambria" w:cs="Times New Roman"/>
        </w:rPr>
        <w:t xml:space="preserve">Your final paper should be </w:t>
      </w:r>
      <w:r w:rsidR="00F73429">
        <w:rPr>
          <w:rFonts w:ascii="Cambria" w:eastAsia="Times New Roman" w:hAnsi="Cambria" w:cs="Times New Roman"/>
        </w:rPr>
        <w:t>5</w:t>
      </w:r>
      <w:r w:rsidR="003B3A0E" w:rsidRPr="003B3A0E">
        <w:rPr>
          <w:rFonts w:ascii="Cambria" w:eastAsia="Times New Roman" w:hAnsi="Cambria" w:cs="Times New Roman"/>
        </w:rPr>
        <w:t xml:space="preserve"> to </w:t>
      </w:r>
      <w:r w:rsidR="00F73429">
        <w:rPr>
          <w:rFonts w:ascii="Cambria" w:eastAsia="Times New Roman" w:hAnsi="Cambria" w:cs="Times New Roman"/>
        </w:rPr>
        <w:t>7</w:t>
      </w:r>
      <w:r w:rsidR="003B3A0E" w:rsidRPr="003B3A0E">
        <w:rPr>
          <w:rFonts w:ascii="Cambria" w:eastAsia="Times New Roman" w:hAnsi="Cambria" w:cs="Times New Roman"/>
        </w:rPr>
        <w:t xml:space="preserve"> pages long. This paper is </w:t>
      </w:r>
      <w:r w:rsidR="003B3A0E" w:rsidRPr="0013536A">
        <w:rPr>
          <w:rFonts w:ascii="Cambria" w:eastAsia="Times New Roman" w:hAnsi="Cambria" w:cs="Times New Roman"/>
        </w:rPr>
        <w:t xml:space="preserve">due on </w:t>
      </w:r>
      <w:r w:rsidR="003B3A0E" w:rsidRPr="001915F6">
        <w:rPr>
          <w:rFonts w:ascii="Cambria" w:eastAsia="Times New Roman" w:hAnsi="Cambria" w:cs="Times New Roman"/>
          <w:b/>
          <w:bCs/>
        </w:rPr>
        <w:t>A</w:t>
      </w:r>
      <w:r w:rsidR="00F239FF" w:rsidRPr="001915F6">
        <w:rPr>
          <w:rFonts w:ascii="Cambria" w:eastAsia="Times New Roman" w:hAnsi="Cambria" w:cs="Times New Roman"/>
          <w:b/>
          <w:bCs/>
        </w:rPr>
        <w:t>pril</w:t>
      </w:r>
      <w:r w:rsidR="003B3A0E" w:rsidRPr="001915F6">
        <w:rPr>
          <w:rFonts w:ascii="Cambria" w:eastAsia="Times New Roman" w:hAnsi="Cambria" w:cs="Times New Roman"/>
          <w:b/>
          <w:bCs/>
        </w:rPr>
        <w:t xml:space="preserve"> </w:t>
      </w:r>
      <w:r w:rsidR="00F239FF" w:rsidRPr="001915F6">
        <w:rPr>
          <w:rFonts w:ascii="Cambria" w:eastAsia="Times New Roman" w:hAnsi="Cambria" w:cs="Times New Roman"/>
          <w:b/>
          <w:bCs/>
        </w:rPr>
        <w:t>27</w:t>
      </w:r>
      <w:r w:rsidR="003B3A0E" w:rsidRPr="001915F6">
        <w:rPr>
          <w:rFonts w:ascii="Cambria" w:eastAsia="Times New Roman" w:hAnsi="Cambria" w:cs="Times New Roman"/>
          <w:b/>
          <w:bCs/>
        </w:rPr>
        <w:t xml:space="preserve">th by 11:59 PM </w:t>
      </w:r>
      <w:r w:rsidR="003B3A0E" w:rsidRPr="003B3A0E">
        <w:rPr>
          <w:rFonts w:ascii="Cambria" w:eastAsia="Times New Roman" w:hAnsi="Cambria" w:cs="Times New Roman"/>
        </w:rPr>
        <w:t xml:space="preserve">and is worth 25 points. It will include, at minimum, the following: </w:t>
      </w:r>
    </w:p>
    <w:p w14:paraId="45FDC3F3" w14:textId="77777777" w:rsidR="003B3A0E" w:rsidRPr="003B3A0E" w:rsidRDefault="003B3A0E" w:rsidP="003B3A0E">
      <w:pPr>
        <w:pStyle w:val="ListParagraph"/>
        <w:numPr>
          <w:ilvl w:val="1"/>
          <w:numId w:val="1"/>
        </w:numPr>
        <w:tabs>
          <w:tab w:val="left" w:pos="1616"/>
        </w:tabs>
        <w:spacing w:line="240" w:lineRule="auto"/>
        <w:rPr>
          <w:rFonts w:ascii="Cambria" w:eastAsia="Times New Roman" w:hAnsi="Cambria" w:cs="Times New Roman"/>
        </w:rPr>
      </w:pPr>
      <w:r w:rsidRPr="003B3A0E">
        <w:rPr>
          <w:rFonts w:ascii="Cambria" w:eastAsia="Times New Roman" w:hAnsi="Cambria" w:cs="Times New Roman"/>
        </w:rPr>
        <w:t xml:space="preserve">A brief introduction that provides any necessary context for your argument and a modest but direct thesis statement. </w:t>
      </w:r>
    </w:p>
    <w:p w14:paraId="335324B5" w14:textId="3320D02C" w:rsidR="003B3A0E" w:rsidRPr="003B3A0E" w:rsidRDefault="003B3A0E" w:rsidP="003B3A0E">
      <w:pPr>
        <w:pStyle w:val="ListParagraph"/>
        <w:numPr>
          <w:ilvl w:val="1"/>
          <w:numId w:val="1"/>
        </w:numPr>
        <w:tabs>
          <w:tab w:val="left" w:pos="1616"/>
        </w:tabs>
        <w:spacing w:line="240" w:lineRule="auto"/>
        <w:rPr>
          <w:rFonts w:ascii="Cambria" w:eastAsia="Times New Roman" w:hAnsi="Cambria" w:cs="Times New Roman"/>
        </w:rPr>
      </w:pPr>
      <w:r w:rsidRPr="003B3A0E">
        <w:rPr>
          <w:rFonts w:ascii="Cambria" w:eastAsia="Times New Roman" w:hAnsi="Cambria" w:cs="Times New Roman"/>
        </w:rPr>
        <w:t xml:space="preserve">Several distinct sections that all work together to support your thesis statement. </w:t>
      </w:r>
    </w:p>
    <w:p w14:paraId="17B40F05" w14:textId="77777777" w:rsidR="003B3A0E" w:rsidRPr="003B3A0E" w:rsidRDefault="003B3A0E" w:rsidP="003B3A0E">
      <w:pPr>
        <w:pStyle w:val="ListParagraph"/>
        <w:numPr>
          <w:ilvl w:val="1"/>
          <w:numId w:val="1"/>
        </w:numPr>
        <w:tabs>
          <w:tab w:val="left" w:pos="1616"/>
        </w:tabs>
        <w:spacing w:line="240" w:lineRule="auto"/>
        <w:rPr>
          <w:rFonts w:ascii="Cambria" w:eastAsia="Times New Roman" w:hAnsi="Cambria" w:cs="Times New Roman"/>
        </w:rPr>
      </w:pPr>
      <w:r w:rsidRPr="003B3A0E">
        <w:rPr>
          <w:rFonts w:ascii="Cambria" w:eastAsia="Times New Roman" w:hAnsi="Cambria" w:cs="Times New Roman"/>
        </w:rPr>
        <w:t xml:space="preserve">Several quotations from the recent work of multiple (at least three) scholars, whom you will be in conversation with throughout your paper. </w:t>
      </w:r>
    </w:p>
    <w:p w14:paraId="71B0EF6E" w14:textId="77777777" w:rsidR="003B3A0E" w:rsidRPr="003B3A0E" w:rsidRDefault="003B3A0E" w:rsidP="003B3A0E">
      <w:pPr>
        <w:pStyle w:val="ListParagraph"/>
        <w:numPr>
          <w:ilvl w:val="1"/>
          <w:numId w:val="1"/>
        </w:numPr>
        <w:tabs>
          <w:tab w:val="left" w:pos="1616"/>
        </w:tabs>
        <w:spacing w:line="240" w:lineRule="auto"/>
        <w:rPr>
          <w:rFonts w:ascii="Cambria" w:eastAsia="Times New Roman" w:hAnsi="Cambria" w:cs="Times New Roman"/>
        </w:rPr>
      </w:pPr>
      <w:r w:rsidRPr="003B3A0E">
        <w:rPr>
          <w:rFonts w:ascii="Cambria" w:eastAsia="Times New Roman" w:hAnsi="Cambria" w:cs="Times New Roman"/>
        </w:rPr>
        <w:t xml:space="preserve">A counterargument one might pose to your thesis and your response to that counterargument. </w:t>
      </w:r>
    </w:p>
    <w:p w14:paraId="2F30905E" w14:textId="24D247B6" w:rsidR="000924BA" w:rsidRPr="003B3A0E" w:rsidRDefault="003B3A0E" w:rsidP="003B3A0E">
      <w:pPr>
        <w:pStyle w:val="ListParagraph"/>
        <w:numPr>
          <w:ilvl w:val="1"/>
          <w:numId w:val="1"/>
        </w:numPr>
        <w:tabs>
          <w:tab w:val="left" w:pos="1616"/>
        </w:tabs>
        <w:spacing w:line="240" w:lineRule="auto"/>
        <w:rPr>
          <w:rFonts w:ascii="Cambria" w:eastAsia="Times New Roman" w:hAnsi="Cambria" w:cs="Times New Roman"/>
        </w:rPr>
      </w:pPr>
      <w:r w:rsidRPr="003B3A0E">
        <w:rPr>
          <w:rFonts w:ascii="Cambria" w:eastAsia="Times New Roman" w:hAnsi="Cambria" w:cs="Times New Roman"/>
        </w:rPr>
        <w:t xml:space="preserve">A satisfying conclusion that answers the question: Why does it matter that your thesis is right? </w:t>
      </w:r>
    </w:p>
    <w:p w14:paraId="3760E97D" w14:textId="54834013" w:rsidR="000E6ED2" w:rsidRPr="005715BA" w:rsidRDefault="000E6ED2" w:rsidP="000E6ED2">
      <w:pPr>
        <w:pStyle w:val="ListParagraph"/>
        <w:numPr>
          <w:ilvl w:val="0"/>
          <w:numId w:val="1"/>
        </w:numPr>
        <w:tabs>
          <w:tab w:val="left" w:pos="1616"/>
        </w:tabs>
        <w:spacing w:line="240" w:lineRule="auto"/>
        <w:rPr>
          <w:rFonts w:ascii="Cambria" w:eastAsia="Times New Roman" w:hAnsi="Cambria" w:cs="Times New Roman"/>
        </w:rPr>
      </w:pPr>
      <w:r>
        <w:rPr>
          <w:rFonts w:ascii="Cambria" w:eastAsia="Times New Roman" w:hAnsi="Cambria" w:cs="Times New Roman"/>
          <w:b/>
          <w:bCs/>
        </w:rPr>
        <w:t>Quizzes/Extra Credit</w:t>
      </w:r>
      <w:r w:rsidRPr="005715BA">
        <w:rPr>
          <w:rFonts w:ascii="Cambria" w:eastAsia="Times New Roman" w:hAnsi="Cambria" w:cs="Times New Roman"/>
        </w:rPr>
        <w:t>: There will be 3-question surprise quizzes for students to get up to three free points</w:t>
      </w:r>
      <w:r w:rsidR="00503234">
        <w:rPr>
          <w:rFonts w:ascii="Cambria" w:eastAsia="Times New Roman" w:hAnsi="Cambria" w:cs="Times New Roman"/>
        </w:rPr>
        <w:t xml:space="preserve"> from time to time throughout the semester</w:t>
      </w:r>
      <w:r w:rsidRPr="005715BA">
        <w:rPr>
          <w:rFonts w:ascii="Cambria" w:eastAsia="Times New Roman" w:hAnsi="Cambria" w:cs="Times New Roman"/>
        </w:rPr>
        <w:t>. These points can count toward the midterm grades, presentation, or any other assignment that the student wishes to use their points on. If a student fails a quiz, it won’t count against them (the quizzes are meant to only benefit students).</w:t>
      </w:r>
    </w:p>
    <w:p w14:paraId="1BEA26D8" w14:textId="77777777" w:rsidR="000E6ED2" w:rsidRPr="00B12D37" w:rsidRDefault="000E6ED2" w:rsidP="000E6ED2">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6432" behindDoc="0" locked="0" layoutInCell="1" allowOverlap="1" wp14:anchorId="6A7F6AEC" wp14:editId="3535C663">
                <wp:simplePos x="0" y="0"/>
                <wp:positionH relativeFrom="margin">
                  <wp:align>left</wp:align>
                </wp:positionH>
                <wp:positionV relativeFrom="paragraph">
                  <wp:posOffset>114300</wp:posOffset>
                </wp:positionV>
                <wp:extent cx="59245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788AD7" id="Straight Connector 12"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00E0FC6C" w14:textId="77777777" w:rsidR="000E6ED2" w:rsidRPr="00372F67" w:rsidRDefault="000E6ED2" w:rsidP="000E6ED2">
      <w:pPr>
        <w:tabs>
          <w:tab w:val="left" w:pos="1616"/>
        </w:tabs>
        <w:spacing w:line="240" w:lineRule="auto"/>
        <w:rPr>
          <w:rFonts w:ascii="Cambria" w:eastAsia="Times New Roman" w:hAnsi="Cambria" w:cs="Times New Roman"/>
          <w:b/>
          <w:bCs/>
        </w:rPr>
      </w:pPr>
      <w:r w:rsidRPr="00372F67">
        <w:rPr>
          <w:rFonts w:ascii="Cambria" w:eastAsia="Times New Roman" w:hAnsi="Cambria" w:cs="Times New Roman"/>
          <w:b/>
          <w:bCs/>
        </w:rPr>
        <w:t>Grading</w:t>
      </w:r>
      <w:r>
        <w:rPr>
          <w:rFonts w:ascii="Cambria" w:eastAsia="Times New Roman" w:hAnsi="Cambria" w:cs="Times New Roman"/>
          <w:b/>
          <w:bCs/>
        </w:rPr>
        <w:t xml:space="preserve"> and Grading Scale</w:t>
      </w:r>
      <w:r w:rsidRPr="00372F67">
        <w:rPr>
          <w:rFonts w:ascii="Cambria" w:eastAsia="Times New Roman" w:hAnsi="Cambria" w:cs="Times New Roman"/>
          <w:b/>
          <w:bCs/>
        </w:rPr>
        <w:t>:</w:t>
      </w:r>
    </w:p>
    <w:p w14:paraId="52406771" w14:textId="0FB2BA0C" w:rsidR="000E6ED2" w:rsidRPr="00350193" w:rsidRDefault="00D55236" w:rsidP="000E6ED2">
      <w:pPr>
        <w:spacing w:line="240" w:lineRule="auto"/>
        <w:rPr>
          <w:rFonts w:ascii="Cambria" w:eastAsia="Times New Roman" w:hAnsi="Cambria" w:cs="Times New Roman"/>
        </w:rPr>
      </w:pPr>
      <w:r w:rsidRPr="00350193">
        <w:rPr>
          <w:rFonts w:ascii="Cambria" w:eastAsia="Times New Roman" w:hAnsi="Cambria" w:cs="Times New Roman"/>
        </w:rPr>
        <w:t>Quote Documents</w:t>
      </w:r>
      <w:r w:rsidR="000E6ED2" w:rsidRPr="00350193">
        <w:rPr>
          <w:rFonts w:ascii="Cambria" w:eastAsia="Times New Roman" w:hAnsi="Cambria" w:cs="Times New Roman"/>
        </w:rPr>
        <w:t>:</w:t>
      </w:r>
      <w:r w:rsidR="000E6ED2" w:rsidRPr="00350193">
        <w:rPr>
          <w:rFonts w:ascii="Cambria" w:eastAsia="Times New Roman" w:hAnsi="Cambria" w:cs="Times New Roman"/>
        </w:rPr>
        <w:tab/>
      </w:r>
      <w:r w:rsidRPr="00350193">
        <w:rPr>
          <w:rFonts w:ascii="Cambria" w:eastAsia="Times New Roman" w:hAnsi="Cambria" w:cs="Times New Roman"/>
        </w:rPr>
        <w:tab/>
      </w:r>
      <w:r w:rsidR="00350193" w:rsidRPr="00350193">
        <w:rPr>
          <w:rFonts w:ascii="Cambria" w:eastAsia="Times New Roman" w:hAnsi="Cambria" w:cs="Times New Roman"/>
        </w:rPr>
        <w:t>12</w:t>
      </w:r>
      <w:r w:rsidR="000E6ED2" w:rsidRPr="00350193">
        <w:rPr>
          <w:rFonts w:ascii="Cambria" w:eastAsia="Times New Roman" w:hAnsi="Cambria" w:cs="Times New Roman"/>
        </w:rPr>
        <w:t xml:space="preserve"> points</w:t>
      </w:r>
    </w:p>
    <w:p w14:paraId="76EFC5B8" w14:textId="092609D9" w:rsidR="00DC4BB2" w:rsidRPr="00DC4BB2" w:rsidRDefault="00DC4BB2" w:rsidP="000E6ED2">
      <w:pPr>
        <w:spacing w:line="276" w:lineRule="auto"/>
        <w:rPr>
          <w:rFonts w:ascii="Cambria" w:eastAsia="Times New Roman" w:hAnsi="Cambria" w:cs="Times New Roman"/>
        </w:rPr>
      </w:pPr>
      <w:r w:rsidRPr="00DC4BB2">
        <w:rPr>
          <w:rFonts w:ascii="Cambria" w:eastAsia="Times New Roman" w:hAnsi="Cambria" w:cs="Times New Roman"/>
        </w:rPr>
        <w:t>Discussion F</w:t>
      </w:r>
      <w:r>
        <w:rPr>
          <w:rFonts w:ascii="Cambria" w:eastAsia="Times New Roman" w:hAnsi="Cambria" w:cs="Times New Roman"/>
        </w:rPr>
        <w:t>orum Posts</w:t>
      </w:r>
      <w:r w:rsidR="00350193">
        <w:rPr>
          <w:rFonts w:ascii="Cambria" w:eastAsia="Times New Roman" w:hAnsi="Cambria" w:cs="Times New Roman"/>
        </w:rPr>
        <w:t>:</w:t>
      </w:r>
      <w:r w:rsidR="00350193">
        <w:rPr>
          <w:rFonts w:ascii="Cambria" w:eastAsia="Times New Roman" w:hAnsi="Cambria" w:cs="Times New Roman"/>
        </w:rPr>
        <w:tab/>
        <w:t>13 points</w:t>
      </w:r>
    </w:p>
    <w:p w14:paraId="0BCD3A57" w14:textId="3F107F48" w:rsidR="000E6ED2" w:rsidRPr="00DC4BB2" w:rsidRDefault="00D55236" w:rsidP="000E6ED2">
      <w:pPr>
        <w:spacing w:line="276" w:lineRule="auto"/>
        <w:rPr>
          <w:rFonts w:ascii="Cambria" w:eastAsia="Times New Roman" w:hAnsi="Cambria" w:cs="Times New Roman"/>
        </w:rPr>
      </w:pPr>
      <w:r w:rsidRPr="00DC4BB2">
        <w:rPr>
          <w:rFonts w:ascii="Cambria" w:eastAsia="Times New Roman" w:hAnsi="Cambria" w:cs="Times New Roman"/>
        </w:rPr>
        <w:t>Midterm Quiz</w:t>
      </w:r>
      <w:r w:rsidR="000E6ED2" w:rsidRPr="00DC4BB2">
        <w:rPr>
          <w:rFonts w:ascii="Cambria" w:eastAsia="Times New Roman" w:hAnsi="Cambria" w:cs="Times New Roman"/>
        </w:rPr>
        <w:t xml:space="preserve">: </w:t>
      </w:r>
      <w:r w:rsidR="000E6ED2" w:rsidRPr="00DC4BB2">
        <w:rPr>
          <w:rFonts w:ascii="Cambria" w:eastAsia="Times New Roman" w:hAnsi="Cambria" w:cs="Times New Roman"/>
        </w:rPr>
        <w:tab/>
      </w:r>
      <w:r w:rsidR="000E6ED2" w:rsidRPr="00DC4BB2">
        <w:rPr>
          <w:rFonts w:ascii="Cambria" w:eastAsia="Times New Roman" w:hAnsi="Cambria" w:cs="Times New Roman"/>
        </w:rPr>
        <w:tab/>
      </w:r>
      <w:r w:rsidRPr="00DC4BB2">
        <w:rPr>
          <w:rFonts w:ascii="Cambria" w:eastAsia="Times New Roman" w:hAnsi="Cambria" w:cs="Times New Roman"/>
        </w:rPr>
        <w:tab/>
      </w:r>
      <w:r w:rsidR="000E6ED2" w:rsidRPr="00DC4BB2">
        <w:rPr>
          <w:rFonts w:ascii="Cambria" w:eastAsia="Times New Roman" w:hAnsi="Cambria" w:cs="Times New Roman"/>
        </w:rPr>
        <w:t>25 points</w:t>
      </w:r>
    </w:p>
    <w:p w14:paraId="5B43C3D7" w14:textId="0E2073F7" w:rsidR="000E6ED2" w:rsidRPr="00D55236" w:rsidRDefault="00D55236" w:rsidP="000E6ED2">
      <w:pPr>
        <w:spacing w:line="276" w:lineRule="auto"/>
        <w:rPr>
          <w:rFonts w:ascii="Cambria" w:eastAsia="Times New Roman" w:hAnsi="Cambria" w:cs="Times New Roman"/>
        </w:rPr>
      </w:pPr>
      <w:r w:rsidRPr="00D55236">
        <w:rPr>
          <w:rFonts w:ascii="Cambria" w:eastAsia="Times New Roman" w:hAnsi="Cambria" w:cs="Times New Roman"/>
        </w:rPr>
        <w:t>Out</w:t>
      </w:r>
      <w:r>
        <w:rPr>
          <w:rFonts w:ascii="Cambria" w:eastAsia="Times New Roman" w:hAnsi="Cambria" w:cs="Times New Roman"/>
        </w:rPr>
        <w:t>line for Final Paper:</w:t>
      </w:r>
      <w:r w:rsidR="000E6ED2" w:rsidRPr="00D55236">
        <w:rPr>
          <w:rFonts w:ascii="Cambria" w:eastAsia="Times New Roman" w:hAnsi="Cambria" w:cs="Times New Roman"/>
        </w:rPr>
        <w:tab/>
        <w:t>25 points</w:t>
      </w:r>
    </w:p>
    <w:p w14:paraId="51BCFDB3" w14:textId="392C51A5" w:rsidR="000E6ED2" w:rsidRPr="00F138F9" w:rsidRDefault="000E6ED2" w:rsidP="000E6ED2">
      <w:pPr>
        <w:spacing w:line="276" w:lineRule="auto"/>
        <w:rPr>
          <w:rFonts w:ascii="Cambria" w:eastAsia="Times New Roman" w:hAnsi="Cambria" w:cs="Times New Roman"/>
        </w:rPr>
      </w:pPr>
      <w:r>
        <w:rPr>
          <w:rFonts w:ascii="Cambria" w:eastAsia="Times New Roman" w:hAnsi="Cambria" w:cs="Times New Roman"/>
        </w:rPr>
        <w:t xml:space="preserve">Final </w:t>
      </w:r>
      <w:r w:rsidRPr="00F138F9">
        <w:rPr>
          <w:rFonts w:ascii="Cambria" w:eastAsia="Times New Roman" w:hAnsi="Cambria" w:cs="Times New Roman"/>
        </w:rPr>
        <w:t>P</w:t>
      </w:r>
      <w:r w:rsidR="00F22604">
        <w:rPr>
          <w:rFonts w:ascii="Cambria" w:eastAsia="Times New Roman" w:hAnsi="Cambria" w:cs="Times New Roman"/>
        </w:rPr>
        <w:t>aper</w:t>
      </w:r>
      <w:r>
        <w:rPr>
          <w:rFonts w:ascii="Cambria" w:eastAsia="Times New Roman" w:hAnsi="Cambria" w:cs="Times New Roman"/>
        </w:rPr>
        <w:t>:</w:t>
      </w:r>
      <w:r>
        <w:rPr>
          <w:rFonts w:ascii="Cambria" w:eastAsia="Times New Roman" w:hAnsi="Cambria" w:cs="Times New Roman"/>
        </w:rPr>
        <w:tab/>
      </w:r>
      <w:r>
        <w:rPr>
          <w:rFonts w:ascii="Cambria" w:eastAsia="Times New Roman" w:hAnsi="Cambria" w:cs="Times New Roman"/>
        </w:rPr>
        <w:tab/>
      </w:r>
      <w:r w:rsidR="00F22604">
        <w:rPr>
          <w:rFonts w:ascii="Cambria" w:eastAsia="Times New Roman" w:hAnsi="Cambria" w:cs="Times New Roman"/>
        </w:rPr>
        <w:tab/>
      </w:r>
      <w:r w:rsidRPr="00F138F9">
        <w:rPr>
          <w:rFonts w:ascii="Cambria" w:eastAsia="Times New Roman" w:hAnsi="Cambria" w:cs="Times New Roman"/>
        </w:rPr>
        <w:t>25 points</w:t>
      </w:r>
    </w:p>
    <w:p w14:paraId="5A5D99C3" w14:textId="77777777" w:rsidR="000E6ED2" w:rsidRDefault="000E6ED2" w:rsidP="000E6ED2">
      <w:pPr>
        <w:spacing w:line="276" w:lineRule="auto"/>
        <w:rPr>
          <w:rFonts w:ascii="Cambria" w:eastAsia="Times New Roman" w:hAnsi="Cambria" w:cs="Times New Roman"/>
          <w:b/>
        </w:rPr>
      </w:pPr>
    </w:p>
    <w:p w14:paraId="53E0B098" w14:textId="77777777" w:rsidR="000E6ED2" w:rsidRPr="00372F67" w:rsidRDefault="000E6ED2" w:rsidP="000E6ED2">
      <w:pPr>
        <w:spacing w:line="276" w:lineRule="auto"/>
        <w:rPr>
          <w:rFonts w:ascii="Cambria" w:eastAsia="Times New Roman" w:hAnsi="Cambria" w:cs="Times New Roman"/>
        </w:rPr>
      </w:pPr>
      <w:r w:rsidRPr="00372F67">
        <w:rPr>
          <w:rFonts w:ascii="Cambria" w:eastAsia="Times New Roman" w:hAnsi="Cambria" w:cs="Times New Roman"/>
        </w:rPr>
        <w:t xml:space="preserve">This course uses a standard scale: </w:t>
      </w:r>
    </w:p>
    <w:p w14:paraId="6DE3A07E" w14:textId="77777777" w:rsidR="000E6ED2" w:rsidRPr="00FF22AC" w:rsidRDefault="000E6ED2" w:rsidP="000E6ED2">
      <w:pPr>
        <w:spacing w:line="240" w:lineRule="auto"/>
        <w:rPr>
          <w:rFonts w:ascii="Cambria" w:eastAsia="Times New Roman" w:hAnsi="Cambria" w:cs="Times New Roman"/>
        </w:rPr>
      </w:pPr>
      <w:r w:rsidRPr="00FF22AC">
        <w:rPr>
          <w:rFonts w:ascii="Cambria" w:eastAsia="Times New Roman" w:hAnsi="Cambria" w:cs="Times New Roman"/>
        </w:rPr>
        <w:t>92% and up</w:t>
      </w:r>
      <w:r w:rsidRPr="00FF22AC">
        <w:rPr>
          <w:rFonts w:ascii="Cambria" w:eastAsia="Times New Roman" w:hAnsi="Cambria" w:cs="Times New Roman"/>
        </w:rPr>
        <w:tab/>
        <w:t>A</w:t>
      </w:r>
    </w:p>
    <w:p w14:paraId="5090E37B" w14:textId="77777777" w:rsidR="000E6ED2" w:rsidRPr="00FF22AC" w:rsidRDefault="000E6ED2" w:rsidP="000E6ED2">
      <w:pPr>
        <w:spacing w:line="240" w:lineRule="auto"/>
        <w:rPr>
          <w:rFonts w:ascii="Cambria" w:eastAsia="Times New Roman" w:hAnsi="Cambria" w:cs="Times New Roman"/>
        </w:rPr>
      </w:pPr>
      <w:r w:rsidRPr="00FF22AC">
        <w:rPr>
          <w:rFonts w:ascii="Cambria" w:eastAsia="Times New Roman" w:hAnsi="Cambria" w:cs="Times New Roman"/>
        </w:rPr>
        <w:t>85%-91%</w:t>
      </w:r>
      <w:r w:rsidRPr="00FF22AC">
        <w:rPr>
          <w:rFonts w:ascii="Cambria" w:eastAsia="Times New Roman" w:hAnsi="Cambria" w:cs="Times New Roman"/>
        </w:rPr>
        <w:tab/>
        <w:t>BA</w:t>
      </w:r>
    </w:p>
    <w:p w14:paraId="6173BA20" w14:textId="77777777" w:rsidR="000E6ED2" w:rsidRPr="00FF22AC" w:rsidRDefault="000E6ED2" w:rsidP="000E6ED2">
      <w:pPr>
        <w:spacing w:line="240" w:lineRule="auto"/>
        <w:rPr>
          <w:rFonts w:ascii="Cambria" w:eastAsia="Times New Roman" w:hAnsi="Cambria" w:cs="Times New Roman"/>
        </w:rPr>
      </w:pPr>
      <w:r w:rsidRPr="00FF22AC">
        <w:rPr>
          <w:rFonts w:ascii="Cambria" w:eastAsia="Times New Roman" w:hAnsi="Cambria" w:cs="Times New Roman"/>
        </w:rPr>
        <w:t>78%-84%</w:t>
      </w:r>
      <w:r w:rsidRPr="00FF22AC">
        <w:rPr>
          <w:rFonts w:ascii="Cambria" w:eastAsia="Times New Roman" w:hAnsi="Cambria" w:cs="Times New Roman"/>
        </w:rPr>
        <w:tab/>
        <w:t>B</w:t>
      </w:r>
    </w:p>
    <w:p w14:paraId="2FB852AA" w14:textId="77777777" w:rsidR="000E6ED2" w:rsidRPr="00FF22AC" w:rsidRDefault="000E6ED2" w:rsidP="000E6ED2">
      <w:pPr>
        <w:spacing w:line="240" w:lineRule="auto"/>
        <w:rPr>
          <w:rFonts w:ascii="Cambria" w:eastAsia="Times New Roman" w:hAnsi="Cambria" w:cs="Times New Roman"/>
        </w:rPr>
      </w:pPr>
      <w:r w:rsidRPr="00FF22AC">
        <w:rPr>
          <w:rFonts w:ascii="Cambria" w:eastAsia="Times New Roman" w:hAnsi="Cambria" w:cs="Times New Roman"/>
        </w:rPr>
        <w:t>71%-77%</w:t>
      </w:r>
      <w:r w:rsidRPr="00FF22AC">
        <w:rPr>
          <w:rFonts w:ascii="Cambria" w:eastAsia="Times New Roman" w:hAnsi="Cambria" w:cs="Times New Roman"/>
        </w:rPr>
        <w:tab/>
        <w:t>CB</w:t>
      </w:r>
    </w:p>
    <w:p w14:paraId="4D4812F5" w14:textId="77777777" w:rsidR="000E6ED2" w:rsidRPr="00FF22AC" w:rsidRDefault="000E6ED2" w:rsidP="000E6ED2">
      <w:pPr>
        <w:spacing w:line="240" w:lineRule="auto"/>
        <w:rPr>
          <w:rFonts w:ascii="Cambria" w:eastAsia="Times New Roman" w:hAnsi="Cambria" w:cs="Times New Roman"/>
        </w:rPr>
      </w:pPr>
      <w:r w:rsidRPr="00FF22AC">
        <w:rPr>
          <w:rFonts w:ascii="Cambria" w:eastAsia="Times New Roman" w:hAnsi="Cambria" w:cs="Times New Roman"/>
        </w:rPr>
        <w:lastRenderedPageBreak/>
        <w:t>64%-70%</w:t>
      </w:r>
      <w:r w:rsidRPr="00FF22AC">
        <w:rPr>
          <w:rFonts w:ascii="Cambria" w:eastAsia="Times New Roman" w:hAnsi="Cambria" w:cs="Times New Roman"/>
        </w:rPr>
        <w:tab/>
        <w:t>C</w:t>
      </w:r>
    </w:p>
    <w:p w14:paraId="610C1A9E" w14:textId="77777777" w:rsidR="000E6ED2" w:rsidRPr="00FF22AC" w:rsidRDefault="000E6ED2" w:rsidP="000E6ED2">
      <w:pPr>
        <w:spacing w:line="240" w:lineRule="auto"/>
        <w:rPr>
          <w:rFonts w:ascii="Cambria" w:eastAsia="Times New Roman" w:hAnsi="Cambria" w:cs="Times New Roman"/>
        </w:rPr>
      </w:pPr>
      <w:r w:rsidRPr="00FF22AC">
        <w:rPr>
          <w:rFonts w:ascii="Cambria" w:eastAsia="Times New Roman" w:hAnsi="Cambria" w:cs="Times New Roman"/>
        </w:rPr>
        <w:t>57%-63%</w:t>
      </w:r>
      <w:r w:rsidRPr="00FF22AC">
        <w:rPr>
          <w:rFonts w:ascii="Cambria" w:eastAsia="Times New Roman" w:hAnsi="Cambria" w:cs="Times New Roman"/>
        </w:rPr>
        <w:tab/>
        <w:t>DC</w:t>
      </w:r>
    </w:p>
    <w:p w14:paraId="28660288" w14:textId="77777777" w:rsidR="000E6ED2" w:rsidRPr="00FF22AC" w:rsidRDefault="000E6ED2" w:rsidP="000E6ED2">
      <w:pPr>
        <w:spacing w:line="240" w:lineRule="auto"/>
        <w:rPr>
          <w:rFonts w:ascii="Cambria" w:eastAsia="Times New Roman" w:hAnsi="Cambria" w:cs="Times New Roman"/>
        </w:rPr>
      </w:pPr>
      <w:r w:rsidRPr="00FF22AC">
        <w:rPr>
          <w:rFonts w:ascii="Cambria" w:eastAsia="Times New Roman" w:hAnsi="Cambria" w:cs="Times New Roman"/>
        </w:rPr>
        <w:t>50%-56%</w:t>
      </w:r>
      <w:r w:rsidRPr="00FF22AC">
        <w:rPr>
          <w:rFonts w:ascii="Cambria" w:eastAsia="Times New Roman" w:hAnsi="Cambria" w:cs="Times New Roman"/>
        </w:rPr>
        <w:tab/>
        <w:t>D</w:t>
      </w:r>
    </w:p>
    <w:p w14:paraId="6C7BDACB" w14:textId="77777777" w:rsidR="000E6ED2" w:rsidRPr="00FF22AC" w:rsidRDefault="000E6ED2" w:rsidP="000E6ED2">
      <w:pPr>
        <w:spacing w:line="240" w:lineRule="auto"/>
      </w:pPr>
      <w:r w:rsidRPr="00FF22AC">
        <w:rPr>
          <w:rFonts w:ascii="Cambria" w:eastAsia="Times New Roman" w:hAnsi="Cambria" w:cs="Times New Roman"/>
        </w:rPr>
        <w:t>Below</w:t>
      </w:r>
      <w:r>
        <w:rPr>
          <w:rFonts w:ascii="Cambria" w:eastAsia="Times New Roman" w:hAnsi="Cambria" w:cs="Times New Roman"/>
        </w:rPr>
        <w:t xml:space="preserve"> </w:t>
      </w:r>
      <w:r w:rsidRPr="00FF22AC">
        <w:rPr>
          <w:rFonts w:ascii="Cambria" w:eastAsia="Times New Roman" w:hAnsi="Cambria" w:cs="Times New Roman"/>
        </w:rPr>
        <w:t>50%</w:t>
      </w:r>
      <w:r w:rsidRPr="00FF22AC">
        <w:rPr>
          <w:rFonts w:ascii="Cambria" w:eastAsia="Times New Roman" w:hAnsi="Cambria" w:cs="Times New Roman"/>
        </w:rPr>
        <w:tab/>
        <w:t>E</w:t>
      </w:r>
    </w:p>
    <w:p w14:paraId="66859135" w14:textId="77777777" w:rsidR="000E6ED2" w:rsidRPr="00B12D37" w:rsidRDefault="000E6ED2" w:rsidP="000E6ED2">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70528" behindDoc="0" locked="0" layoutInCell="1" allowOverlap="1" wp14:anchorId="6B0897F5" wp14:editId="43BA8398">
                <wp:simplePos x="0" y="0"/>
                <wp:positionH relativeFrom="margin">
                  <wp:align>left</wp:align>
                </wp:positionH>
                <wp:positionV relativeFrom="paragraph">
                  <wp:posOffset>114300</wp:posOffset>
                </wp:positionV>
                <wp:extent cx="59245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39A3C8" id="Straight Connector 21"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7F128D9F" w14:textId="11376786" w:rsidR="000E6ED2" w:rsidRPr="00854EF4" w:rsidRDefault="000E6ED2" w:rsidP="000E6ED2">
      <w:pPr>
        <w:tabs>
          <w:tab w:val="left" w:pos="1616"/>
        </w:tabs>
        <w:spacing w:line="240" w:lineRule="auto"/>
        <w:rPr>
          <w:rFonts w:ascii="Cambria" w:eastAsia="Times New Roman" w:hAnsi="Cambria" w:cs="Times New Roman"/>
        </w:rPr>
      </w:pPr>
      <w:r w:rsidRPr="00854EF4">
        <w:rPr>
          <w:rFonts w:ascii="Cambria" w:eastAsia="Times New Roman" w:hAnsi="Cambria" w:cs="Times New Roman"/>
          <w:b/>
          <w:bCs/>
        </w:rPr>
        <w:t xml:space="preserve">Late Work:  </w:t>
      </w:r>
      <w:r w:rsidRPr="00854EF4">
        <w:rPr>
          <w:rFonts w:ascii="Cambria" w:eastAsia="Times New Roman" w:hAnsi="Cambria" w:cs="Times New Roman"/>
        </w:rPr>
        <w:t xml:space="preserve">I believe in self-advocacy. If you are ill, have an emergency, or are otherwise unable to submit an assignment by its deadline, please let me know before that deadline. If something prevents you from talking to me beforehand, let me know as soon as you possibly can afterward, and we’ll see </w:t>
      </w:r>
      <w:r w:rsidR="00227BBD">
        <w:rPr>
          <w:rFonts w:ascii="Cambria" w:eastAsia="Times New Roman" w:hAnsi="Cambria" w:cs="Times New Roman"/>
        </w:rPr>
        <w:t>how</w:t>
      </w:r>
      <w:r w:rsidRPr="00854EF4">
        <w:rPr>
          <w:rFonts w:ascii="Cambria" w:eastAsia="Times New Roman" w:hAnsi="Cambria" w:cs="Times New Roman"/>
        </w:rPr>
        <w:t xml:space="preserve"> we can work something out. </w:t>
      </w:r>
    </w:p>
    <w:p w14:paraId="05D00A92" w14:textId="77777777" w:rsidR="000E6ED2" w:rsidRPr="00B12D37" w:rsidRDefault="000E6ED2" w:rsidP="000E6ED2">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71552" behindDoc="0" locked="0" layoutInCell="1" allowOverlap="1" wp14:anchorId="65996718" wp14:editId="4914F203">
                <wp:simplePos x="0" y="0"/>
                <wp:positionH relativeFrom="margin">
                  <wp:align>left</wp:align>
                </wp:positionH>
                <wp:positionV relativeFrom="paragraph">
                  <wp:posOffset>114300</wp:posOffset>
                </wp:positionV>
                <wp:extent cx="59245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20C132" id="Straight Connector 14" o:spid="_x0000_s1026"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1932359E" w14:textId="1A24C0F6" w:rsidR="000E6ED2" w:rsidRPr="00246743" w:rsidRDefault="000E6ED2" w:rsidP="000E6ED2">
      <w:pPr>
        <w:tabs>
          <w:tab w:val="left" w:pos="1616"/>
        </w:tabs>
        <w:spacing w:line="240" w:lineRule="auto"/>
        <w:rPr>
          <w:rFonts w:ascii="Cambria" w:eastAsia="Times New Roman" w:hAnsi="Cambria" w:cs="Times New Roman"/>
          <w:b/>
          <w:bCs/>
        </w:rPr>
      </w:pPr>
      <w:r w:rsidRPr="00246743">
        <w:rPr>
          <w:rFonts w:ascii="Cambria" w:eastAsia="Times New Roman" w:hAnsi="Cambria" w:cs="Times New Roman"/>
          <w:b/>
          <w:bCs/>
        </w:rPr>
        <w:t>Intellectual Property Of Course Content</w:t>
      </w:r>
      <w:r>
        <w:rPr>
          <w:rFonts w:ascii="Cambria" w:eastAsia="Times New Roman" w:hAnsi="Cambria" w:cs="Times New Roman"/>
          <w:b/>
          <w:bCs/>
        </w:rPr>
        <w:t xml:space="preserve">: </w:t>
      </w:r>
      <w:r w:rsidRPr="00246743">
        <w:rPr>
          <w:rFonts w:ascii="Cambria" w:eastAsia="Times New Roman" w:hAnsi="Cambria" w:cs="Times New Roman"/>
        </w:rPr>
        <w:t>Course materials prepared by the instructors including lectures, study guides, and other written and oral presentations are the property of the instructor. These may not be recorded by video or tape without specific permission from Grecia S</w:t>
      </w:r>
      <w:r w:rsidR="00345BFF">
        <w:rPr>
          <w:rFonts w:ascii="Cambria" w:eastAsia="Times New Roman" w:hAnsi="Cambria" w:cs="Times New Roman"/>
        </w:rPr>
        <w:t>á</w:t>
      </w:r>
      <w:r w:rsidRPr="00246743">
        <w:rPr>
          <w:rFonts w:ascii="Cambria" w:eastAsia="Times New Roman" w:hAnsi="Cambria" w:cs="Times New Roman"/>
        </w:rPr>
        <w:t>nchez. Electronic devices must be turned off during class time (including phones). You may not sell lecture notes or profit from them in any other way.</w:t>
      </w:r>
    </w:p>
    <w:p w14:paraId="363FB92E" w14:textId="77777777" w:rsidR="000E6ED2" w:rsidRDefault="000E6ED2" w:rsidP="000E6ED2">
      <w:pPr>
        <w:spacing w:line="276" w:lineRule="auto"/>
        <w:rPr>
          <w:rFonts w:ascii="Cambria" w:eastAsia="Times New Roman" w:hAnsi="Cambria" w:cs="Times New Roman"/>
          <w:b/>
          <w:bCs/>
        </w:rPr>
      </w:pPr>
      <w:r w:rsidRPr="00372F67">
        <w:rPr>
          <w:rFonts w:ascii="Cambria" w:eastAsia="Times New Roman" w:hAnsi="Cambria" w:cs="Times New Roman"/>
          <w:b/>
          <w:noProof/>
        </w:rPr>
        <mc:AlternateContent>
          <mc:Choice Requires="wps">
            <w:drawing>
              <wp:anchor distT="0" distB="0" distL="114300" distR="114300" simplePos="0" relativeHeight="251673600" behindDoc="0" locked="0" layoutInCell="1" allowOverlap="1" wp14:anchorId="43954551" wp14:editId="5091014D">
                <wp:simplePos x="0" y="0"/>
                <wp:positionH relativeFrom="margin">
                  <wp:align>left</wp:align>
                </wp:positionH>
                <wp:positionV relativeFrom="paragraph">
                  <wp:posOffset>114300</wp:posOffset>
                </wp:positionV>
                <wp:extent cx="59245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887223" id="Straight Connector 13" o:spid="_x0000_s1026"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45AFD7D4" w14:textId="77777777" w:rsidR="000E6ED2" w:rsidRPr="00DE1416" w:rsidRDefault="000E6ED2" w:rsidP="000E6ED2">
      <w:pPr>
        <w:tabs>
          <w:tab w:val="left" w:pos="1616"/>
        </w:tabs>
        <w:spacing w:line="240" w:lineRule="auto"/>
        <w:rPr>
          <w:rFonts w:ascii="Cambria" w:eastAsia="Times New Roman" w:hAnsi="Cambria" w:cs="Times New Roman"/>
          <w:b/>
          <w:bCs/>
        </w:rPr>
      </w:pPr>
      <w:r w:rsidRPr="00DE1416">
        <w:rPr>
          <w:rFonts w:ascii="Cambria" w:eastAsia="Times New Roman" w:hAnsi="Cambria" w:cs="Times New Roman"/>
          <w:b/>
          <w:bCs/>
        </w:rPr>
        <w:t xml:space="preserve">Cheating </w:t>
      </w:r>
      <w:r>
        <w:rPr>
          <w:rFonts w:ascii="Cambria" w:eastAsia="Times New Roman" w:hAnsi="Cambria" w:cs="Times New Roman"/>
          <w:b/>
          <w:bCs/>
        </w:rPr>
        <w:t>a</w:t>
      </w:r>
      <w:r w:rsidRPr="00DE1416">
        <w:rPr>
          <w:rFonts w:ascii="Cambria" w:eastAsia="Times New Roman" w:hAnsi="Cambria" w:cs="Times New Roman"/>
          <w:b/>
          <w:bCs/>
        </w:rPr>
        <w:t>nd Plagiarism</w:t>
      </w:r>
      <w:r>
        <w:rPr>
          <w:rFonts w:ascii="Cambria" w:eastAsia="Times New Roman" w:hAnsi="Cambria" w:cs="Times New Roman"/>
          <w:b/>
          <w:bCs/>
        </w:rPr>
        <w:t xml:space="preserve">: </w:t>
      </w:r>
      <w:r w:rsidRPr="00DE1416">
        <w:rPr>
          <w:rFonts w:ascii="Cambria" w:eastAsia="Times New Roman" w:hAnsi="Cambria" w:cs="Times New Roman"/>
        </w:rPr>
        <w:t>You are responsible for making yourself aware of and understanding the University policies and procedures that pertain to Academic Honesty. These policies include cheating, fabrication, falsification and forgery, multiple submission, plagiarism, complicity, and computer misuse. The academic policies addressing Student Rights and Responsibilities are in the Undergraduate Catalog at http://catalog.wmich.edu/content.php?catoid=22&amp;navoid=882</w:t>
      </w:r>
    </w:p>
    <w:p w14:paraId="05F7A9C0" w14:textId="77777777" w:rsidR="000E6ED2" w:rsidRPr="00DE1416" w:rsidRDefault="000E6ED2" w:rsidP="000E6ED2">
      <w:pPr>
        <w:tabs>
          <w:tab w:val="left" w:pos="1616"/>
        </w:tabs>
        <w:spacing w:line="240" w:lineRule="auto"/>
        <w:rPr>
          <w:rFonts w:ascii="Cambria" w:eastAsia="Times New Roman" w:hAnsi="Cambria" w:cs="Times New Roman"/>
        </w:rPr>
      </w:pPr>
    </w:p>
    <w:p w14:paraId="0937D40A" w14:textId="77777777" w:rsidR="000E6ED2" w:rsidRPr="00DE1416" w:rsidRDefault="000E6ED2" w:rsidP="000E6ED2">
      <w:pPr>
        <w:tabs>
          <w:tab w:val="left" w:pos="1616"/>
        </w:tabs>
        <w:spacing w:line="240" w:lineRule="auto"/>
        <w:rPr>
          <w:rFonts w:ascii="Cambria" w:eastAsia="Times New Roman" w:hAnsi="Cambria" w:cs="Times New Roman"/>
        </w:rPr>
      </w:pPr>
      <w:r w:rsidRPr="00DE1416">
        <w:rPr>
          <w:rFonts w:ascii="Cambria" w:eastAsia="Times New Roman" w:hAnsi="Cambria" w:cs="Times New Roman"/>
        </w:rPr>
        <w:t>If there is reason to believe you have been involved in academic dishonesty, you will be reported to the Office of Student Conduct. You will be given the opportunity to review the charge(s) and if you believe you are not responsible, you will have the opportunity for a hearing. You should consult with your instructor if you are uncertain about an issue of academic honesty prior to the submission of an assignment or test.</w:t>
      </w:r>
    </w:p>
    <w:p w14:paraId="3DCE3A55" w14:textId="77777777" w:rsidR="000E6ED2" w:rsidRPr="00DE1416" w:rsidRDefault="000E6ED2" w:rsidP="000E6ED2">
      <w:pPr>
        <w:tabs>
          <w:tab w:val="left" w:pos="1616"/>
        </w:tabs>
        <w:spacing w:line="240" w:lineRule="auto"/>
        <w:rPr>
          <w:rFonts w:ascii="Cambria" w:eastAsia="Times New Roman" w:hAnsi="Cambria" w:cs="Times New Roman"/>
        </w:rPr>
      </w:pPr>
    </w:p>
    <w:p w14:paraId="2BA09949" w14:textId="77777777" w:rsidR="000E6ED2" w:rsidRPr="00DE1416" w:rsidRDefault="000E6ED2" w:rsidP="000E6ED2">
      <w:pPr>
        <w:tabs>
          <w:tab w:val="left" w:pos="1616"/>
        </w:tabs>
        <w:spacing w:line="240" w:lineRule="auto"/>
        <w:rPr>
          <w:rFonts w:ascii="Cambria" w:eastAsia="Times New Roman" w:hAnsi="Cambria" w:cs="Times New Roman"/>
        </w:rPr>
      </w:pPr>
      <w:r w:rsidRPr="00DE1416">
        <w:rPr>
          <w:rFonts w:ascii="Cambria" w:eastAsia="Times New Roman" w:hAnsi="Cambria" w:cs="Times New Roman"/>
        </w:rPr>
        <w:t xml:space="preserve">Violations of academic honesty include, but are not limited to the following: </w:t>
      </w:r>
    </w:p>
    <w:p w14:paraId="4B254728" w14:textId="77777777" w:rsidR="000E6ED2" w:rsidRPr="00DE1416" w:rsidRDefault="000E6ED2" w:rsidP="000E6ED2">
      <w:pPr>
        <w:tabs>
          <w:tab w:val="left" w:pos="1616"/>
        </w:tabs>
        <w:spacing w:line="240" w:lineRule="auto"/>
        <w:rPr>
          <w:rFonts w:ascii="Cambria" w:eastAsia="Times New Roman" w:hAnsi="Cambria" w:cs="Times New Roman"/>
        </w:rPr>
      </w:pPr>
      <w:r w:rsidRPr="00DE1416">
        <w:rPr>
          <w:rFonts w:ascii="Cambria" w:eastAsia="Times New Roman" w:hAnsi="Cambria" w:cs="Times New Roman"/>
        </w:rPr>
        <w:t>1.</w:t>
      </w:r>
      <w:r w:rsidRPr="00DE1416">
        <w:rPr>
          <w:rFonts w:ascii="Cambria" w:eastAsia="Times New Roman" w:hAnsi="Cambria" w:cs="Times New Roman"/>
        </w:rPr>
        <w:tab/>
      </w:r>
      <w:r w:rsidRPr="00DE1416">
        <w:rPr>
          <w:rFonts w:ascii="Cambria" w:eastAsia="Times New Roman" w:hAnsi="Cambria" w:cs="Times New Roman"/>
          <w:b/>
          <w:bCs/>
        </w:rPr>
        <w:t>Cheating</w:t>
      </w:r>
      <w:r w:rsidRPr="00DE1416">
        <w:rPr>
          <w:rFonts w:ascii="Cambria" w:eastAsia="Times New Roman" w:hAnsi="Cambria" w:cs="Times New Roman"/>
        </w:rPr>
        <w:t xml:space="preserve">: intentionally using unauthorized materials, information, notes, study aids or other devices or materials in any academic exercise. </w:t>
      </w:r>
    </w:p>
    <w:p w14:paraId="7027A7DD" w14:textId="77777777" w:rsidR="000E6ED2" w:rsidRPr="00DE1416" w:rsidRDefault="000E6ED2" w:rsidP="000E6ED2">
      <w:pPr>
        <w:tabs>
          <w:tab w:val="left" w:pos="1616"/>
        </w:tabs>
        <w:spacing w:line="240" w:lineRule="auto"/>
        <w:rPr>
          <w:rFonts w:ascii="Cambria" w:eastAsia="Times New Roman" w:hAnsi="Cambria" w:cs="Times New Roman"/>
        </w:rPr>
      </w:pPr>
      <w:r w:rsidRPr="00DE1416">
        <w:rPr>
          <w:rFonts w:ascii="Cambria" w:eastAsia="Times New Roman" w:hAnsi="Cambria" w:cs="Times New Roman"/>
        </w:rPr>
        <w:t>2.</w:t>
      </w:r>
      <w:r w:rsidRPr="00DE1416">
        <w:rPr>
          <w:rFonts w:ascii="Cambria" w:eastAsia="Times New Roman" w:hAnsi="Cambria" w:cs="Times New Roman"/>
        </w:rPr>
        <w:tab/>
      </w:r>
      <w:r w:rsidRPr="00DE1416">
        <w:rPr>
          <w:rFonts w:ascii="Cambria" w:eastAsia="Times New Roman" w:hAnsi="Cambria" w:cs="Times New Roman"/>
          <w:b/>
          <w:bCs/>
        </w:rPr>
        <w:t>Fabrication</w:t>
      </w:r>
      <w:r w:rsidRPr="00DE1416">
        <w:rPr>
          <w:rFonts w:ascii="Cambria" w:eastAsia="Times New Roman" w:hAnsi="Cambria" w:cs="Times New Roman"/>
        </w:rPr>
        <w:t>: Intentional invention and unauthorized alteration of any information or citation in an academic exercise.</w:t>
      </w:r>
    </w:p>
    <w:p w14:paraId="3C5FBD6D" w14:textId="77777777" w:rsidR="000E6ED2" w:rsidRPr="00DE1416" w:rsidRDefault="000E6ED2" w:rsidP="000E6ED2">
      <w:pPr>
        <w:tabs>
          <w:tab w:val="left" w:pos="1616"/>
        </w:tabs>
        <w:spacing w:line="240" w:lineRule="auto"/>
        <w:rPr>
          <w:rFonts w:ascii="Cambria" w:eastAsia="Times New Roman" w:hAnsi="Cambria" w:cs="Times New Roman"/>
        </w:rPr>
      </w:pPr>
      <w:r w:rsidRPr="00DE1416">
        <w:rPr>
          <w:rFonts w:ascii="Cambria" w:eastAsia="Times New Roman" w:hAnsi="Cambria" w:cs="Times New Roman"/>
        </w:rPr>
        <w:t>3.</w:t>
      </w:r>
      <w:r w:rsidRPr="00DE1416">
        <w:rPr>
          <w:rFonts w:ascii="Cambria" w:eastAsia="Times New Roman" w:hAnsi="Cambria" w:cs="Times New Roman"/>
        </w:rPr>
        <w:tab/>
      </w:r>
      <w:r w:rsidRPr="00DE1416">
        <w:rPr>
          <w:rFonts w:ascii="Cambria" w:eastAsia="Times New Roman" w:hAnsi="Cambria" w:cs="Times New Roman"/>
          <w:b/>
          <w:bCs/>
        </w:rPr>
        <w:t>Multiple Submission</w:t>
      </w:r>
      <w:r w:rsidRPr="00DE1416">
        <w:rPr>
          <w:rFonts w:ascii="Cambria" w:eastAsia="Times New Roman" w:hAnsi="Cambria" w:cs="Times New Roman"/>
        </w:rPr>
        <w:t>: submitting the same work for credit more than once without permission.</w:t>
      </w:r>
    </w:p>
    <w:p w14:paraId="3FF2C70E" w14:textId="77777777" w:rsidR="000E6ED2" w:rsidRPr="00DE1416" w:rsidRDefault="000E6ED2" w:rsidP="000E6ED2">
      <w:pPr>
        <w:tabs>
          <w:tab w:val="left" w:pos="1616"/>
        </w:tabs>
        <w:spacing w:line="240" w:lineRule="auto"/>
        <w:rPr>
          <w:rFonts w:ascii="Cambria" w:eastAsia="Times New Roman" w:hAnsi="Cambria" w:cs="Times New Roman"/>
        </w:rPr>
      </w:pPr>
      <w:r w:rsidRPr="00DE1416">
        <w:rPr>
          <w:rFonts w:ascii="Cambria" w:eastAsia="Times New Roman" w:hAnsi="Cambria" w:cs="Times New Roman"/>
        </w:rPr>
        <w:t>4.</w:t>
      </w:r>
      <w:r w:rsidRPr="00DE1416">
        <w:rPr>
          <w:rFonts w:ascii="Cambria" w:eastAsia="Times New Roman" w:hAnsi="Cambria" w:cs="Times New Roman"/>
        </w:rPr>
        <w:tab/>
      </w:r>
      <w:r w:rsidRPr="00DE1416">
        <w:rPr>
          <w:rFonts w:ascii="Cambria" w:eastAsia="Times New Roman" w:hAnsi="Cambria" w:cs="Times New Roman"/>
          <w:b/>
          <w:bCs/>
        </w:rPr>
        <w:t>Plagiarism</w:t>
      </w:r>
      <w:r w:rsidRPr="00DE1416">
        <w:rPr>
          <w:rFonts w:ascii="Cambria" w:eastAsia="Times New Roman" w:hAnsi="Cambria" w:cs="Times New Roman"/>
        </w:rPr>
        <w:t>: intentionally or carelessly presenting the work of another as your own work. This includes the work of your colleagues.</w:t>
      </w:r>
    </w:p>
    <w:p w14:paraId="5FCB305C" w14:textId="77777777" w:rsidR="000E6ED2" w:rsidRPr="00FF22AC" w:rsidRDefault="000E6ED2" w:rsidP="000E6ED2">
      <w:pPr>
        <w:spacing w:line="276"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7456" behindDoc="0" locked="0" layoutInCell="1" allowOverlap="1" wp14:anchorId="65EBCEBF" wp14:editId="2267652F">
                <wp:simplePos x="0" y="0"/>
                <wp:positionH relativeFrom="margin">
                  <wp:align>left</wp:align>
                </wp:positionH>
                <wp:positionV relativeFrom="paragraph">
                  <wp:posOffset>114300</wp:posOffset>
                </wp:positionV>
                <wp:extent cx="592455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EC177D" id="Straight Connector 15"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110B362E" w14:textId="77777777" w:rsidR="000E6ED2" w:rsidRPr="00FF22AC" w:rsidRDefault="000E6ED2" w:rsidP="000E6ED2">
      <w:pPr>
        <w:tabs>
          <w:tab w:val="left" w:pos="3962"/>
        </w:tabs>
        <w:spacing w:line="240" w:lineRule="auto"/>
        <w:rPr>
          <w:rFonts w:ascii="Cambria" w:eastAsia="Times New Roman" w:hAnsi="Cambria" w:cs="Times New Roman"/>
        </w:rPr>
      </w:pPr>
      <w:r w:rsidRPr="00FF22AC">
        <w:rPr>
          <w:rFonts w:ascii="Cambria" w:eastAsia="Times New Roman" w:hAnsi="Cambria" w:cs="Times New Roman"/>
          <w:b/>
          <w:bCs/>
        </w:rPr>
        <w:t>Disability Services:</w:t>
      </w:r>
      <w:r w:rsidRPr="00FF22AC">
        <w:rPr>
          <w:rFonts w:ascii="Cambria" w:eastAsia="Times New Roman" w:hAnsi="Cambria" w:cs="Times New Roman"/>
        </w:rPr>
        <w:t xml:space="preserve"> Any student with a documented disability who needs to arrange reasonable accommodations must contact Disability Services for Students at (269) 387-2116 or on its website. After the appropriate documentation is submitted to the office of Disability Services for Students, you should schedule a meeting with me to discuss these accommodations.</w:t>
      </w:r>
    </w:p>
    <w:p w14:paraId="762A46BE" w14:textId="77777777" w:rsidR="000E6ED2" w:rsidRPr="00FF22AC" w:rsidRDefault="000E6ED2" w:rsidP="000E6ED2">
      <w:pPr>
        <w:spacing w:line="240"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68480" behindDoc="0" locked="0" layoutInCell="1" allowOverlap="1" wp14:anchorId="73A16FD9" wp14:editId="134CC561">
                <wp:simplePos x="0" y="0"/>
                <wp:positionH relativeFrom="margin">
                  <wp:align>left</wp:align>
                </wp:positionH>
                <wp:positionV relativeFrom="paragraph">
                  <wp:posOffset>114300</wp:posOffset>
                </wp:positionV>
                <wp:extent cx="592455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6807D0" id="Straight Connector 19" o:spid="_x0000_s1026"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4EE8E487" w14:textId="77777777" w:rsidR="000E6ED2" w:rsidRDefault="000E6ED2" w:rsidP="000E6ED2">
      <w:pPr>
        <w:tabs>
          <w:tab w:val="left" w:pos="3962"/>
        </w:tabs>
        <w:spacing w:line="240" w:lineRule="auto"/>
        <w:rPr>
          <w:rFonts w:ascii="Cambria" w:eastAsia="Times New Roman" w:hAnsi="Cambria" w:cs="Times New Roman"/>
        </w:rPr>
      </w:pPr>
      <w:r w:rsidRPr="00FF22AC">
        <w:rPr>
          <w:rFonts w:ascii="Cambria" w:eastAsia="Times New Roman" w:hAnsi="Cambria" w:cs="Times New Roman"/>
          <w:b/>
          <w:bCs/>
        </w:rPr>
        <w:t>Bronco Study Zone:</w:t>
      </w:r>
      <w:r w:rsidRPr="00FF22AC">
        <w:rPr>
          <w:rFonts w:ascii="Cambria" w:eastAsia="Times New Roman" w:hAnsi="Cambria" w:cs="Times New Roman"/>
        </w:rPr>
        <w:t xml:space="preserve"> If you would like to get some study help, try the Bronco Study Zone. Peer tutors are available to help you.</w:t>
      </w:r>
    </w:p>
    <w:p w14:paraId="5793F279" w14:textId="77777777" w:rsidR="000E6ED2" w:rsidRDefault="000E6ED2" w:rsidP="000E6ED2">
      <w:pPr>
        <w:spacing w:line="240"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74624" behindDoc="0" locked="0" layoutInCell="1" allowOverlap="1" wp14:anchorId="033CE34C" wp14:editId="51E891E8">
                <wp:simplePos x="0" y="0"/>
                <wp:positionH relativeFrom="margin">
                  <wp:align>left</wp:align>
                </wp:positionH>
                <wp:positionV relativeFrom="paragraph">
                  <wp:posOffset>114300</wp:posOffset>
                </wp:positionV>
                <wp:extent cx="592455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641413" id="Straight Connector 22" o:spid="_x0000_s1026" style="position:absolute;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61C9E738" w14:textId="77777777" w:rsidR="000E6ED2" w:rsidRDefault="000E6ED2" w:rsidP="000E6ED2">
      <w:pPr>
        <w:tabs>
          <w:tab w:val="left" w:pos="3962"/>
        </w:tabs>
        <w:spacing w:line="240" w:lineRule="auto"/>
        <w:rPr>
          <w:rFonts w:ascii="Cambria" w:eastAsia="Times New Roman" w:hAnsi="Cambria" w:cs="Times New Roman"/>
        </w:rPr>
      </w:pPr>
      <w:r w:rsidRPr="00FC71AC">
        <w:rPr>
          <w:rFonts w:ascii="Cambria" w:eastAsia="Times New Roman" w:hAnsi="Cambria" w:cs="Times New Roman"/>
          <w:b/>
          <w:bCs/>
        </w:rPr>
        <w:t>Religious Observances Policy</w:t>
      </w:r>
      <w:r w:rsidRPr="00FC71AC">
        <w:rPr>
          <w:rFonts w:ascii="Cambria" w:eastAsia="Times New Roman" w:hAnsi="Cambria" w:cs="Times New Roman"/>
        </w:rPr>
        <w:t xml:space="preserve">: The following is WMU’s policy regarding its commitment to recognizing and accommodating the diverse student populace with respect to their religious observances: “The University is a diverse, multicultural enterprise and—as a community—we jointly </w:t>
      </w:r>
      <w:r w:rsidRPr="00FC71AC">
        <w:rPr>
          <w:rFonts w:ascii="Cambria" w:eastAsia="Times New Roman" w:hAnsi="Cambria" w:cs="Times New Roman"/>
        </w:rPr>
        <w:lastRenderedPageBreak/>
        <w:t xml:space="preserve">embrace both individual responsibility and dignified respect for our differences. It is our general policy to permit students to fulfill obligations set aside by their faith. It is our intent that students who must be absent from scheduled classes to fulfill religious obligations or observe practices associated with their faith </w:t>
      </w:r>
      <w:proofErr w:type="gramStart"/>
      <w:r w:rsidRPr="00FC71AC">
        <w:rPr>
          <w:rFonts w:ascii="Cambria" w:eastAsia="Times New Roman" w:hAnsi="Cambria" w:cs="Times New Roman"/>
        </w:rPr>
        <w:t>not be</w:t>
      </w:r>
      <w:proofErr w:type="gramEnd"/>
      <w:r w:rsidRPr="00FC71AC">
        <w:rPr>
          <w:rFonts w:ascii="Cambria" w:eastAsia="Times New Roman" w:hAnsi="Cambria" w:cs="Times New Roman"/>
        </w:rPr>
        <w:t xml:space="preserve"> disadvantaged. However, it is the student’s responsibility to </w:t>
      </w:r>
      <w:proofErr w:type="gramStart"/>
      <w:r w:rsidRPr="00FC71AC">
        <w:rPr>
          <w:rFonts w:ascii="Cambria" w:eastAsia="Times New Roman" w:hAnsi="Cambria" w:cs="Times New Roman"/>
        </w:rPr>
        <w:t>make arrangements</w:t>
      </w:r>
      <w:proofErr w:type="gramEnd"/>
      <w:r w:rsidRPr="00FC71AC">
        <w:rPr>
          <w:rFonts w:ascii="Cambria" w:eastAsia="Times New Roman" w:hAnsi="Cambria" w:cs="Times New Roman"/>
        </w:rPr>
        <w:t xml:space="preserve"> with his or her instructors in advance. </w:t>
      </w:r>
    </w:p>
    <w:p w14:paraId="19B83254" w14:textId="77777777" w:rsidR="000E6ED2" w:rsidRDefault="000E6ED2" w:rsidP="000E6ED2">
      <w:pPr>
        <w:tabs>
          <w:tab w:val="left" w:pos="3962"/>
        </w:tabs>
        <w:spacing w:line="240" w:lineRule="auto"/>
        <w:rPr>
          <w:rFonts w:ascii="Cambria" w:eastAsia="Times New Roman" w:hAnsi="Cambria" w:cs="Times New Roman"/>
        </w:rPr>
      </w:pPr>
    </w:p>
    <w:p w14:paraId="4A6F71F8" w14:textId="77777777" w:rsidR="000E6ED2" w:rsidRPr="00FC71AC" w:rsidRDefault="000E6ED2" w:rsidP="000E6ED2">
      <w:pPr>
        <w:tabs>
          <w:tab w:val="left" w:pos="3962"/>
        </w:tabs>
        <w:spacing w:line="240" w:lineRule="auto"/>
        <w:rPr>
          <w:rFonts w:ascii="Cambria" w:eastAsia="Times New Roman" w:hAnsi="Cambria" w:cs="Times New Roman"/>
        </w:rPr>
      </w:pPr>
      <w:r w:rsidRPr="00FC71AC">
        <w:rPr>
          <w:rFonts w:ascii="Cambria" w:eastAsia="Times New Roman" w:hAnsi="Cambria" w:cs="Times New Roman"/>
        </w:rPr>
        <w:t>It is in the student’s best interests to approach each instructor expeditiously and with sufficient notice that the rights and responsibilities of the instructor are not disrupted. Instructors should make it known to classes early in the term what they consider reasonable notice for anticipated absences. Without specifying a fixed notification time</w:t>
      </w:r>
      <w:r>
        <w:rPr>
          <w:rFonts w:ascii="Cambria" w:eastAsia="Times New Roman" w:hAnsi="Cambria" w:cs="Times New Roman"/>
        </w:rPr>
        <w:t>,</w:t>
      </w:r>
      <w:r w:rsidRPr="00FC71AC">
        <w:rPr>
          <w:rFonts w:ascii="Cambria" w:eastAsia="Times New Roman" w:hAnsi="Cambria" w:cs="Times New Roman"/>
        </w:rPr>
        <w:t xml:space="preserve"> we acknowledge in this policy joint responsibility—instructors will inform students of their requirements and students will make every effort to cause no disruption in the instructors’ plans and duties. Instructors should assume that a claim of religious observance has veracity, especially when advance notice is provided by the student. Students likewise must recognize that it is their responsibility to meet all their course obligations. Instructors are not obligated to provide materials to students unless these materials would have normally been distributed to the entire class. For example, if an instructor does not normally post notes a student cannot expect notes to be provided for lectures missed.”</w:t>
      </w:r>
    </w:p>
    <w:p w14:paraId="30740C70" w14:textId="77777777" w:rsidR="000E6ED2" w:rsidRPr="00FC71AC" w:rsidRDefault="000E6ED2" w:rsidP="000E6ED2">
      <w:pPr>
        <w:spacing w:line="240"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75648" behindDoc="0" locked="0" layoutInCell="1" allowOverlap="1" wp14:anchorId="62324D12" wp14:editId="3EC38993">
                <wp:simplePos x="0" y="0"/>
                <wp:positionH relativeFrom="margin">
                  <wp:align>left</wp:align>
                </wp:positionH>
                <wp:positionV relativeFrom="paragraph">
                  <wp:posOffset>114300</wp:posOffset>
                </wp:positionV>
                <wp:extent cx="592455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E3B563" id="Straight Connector 23" o:spid="_x0000_s1026" style="position:absolute;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6F0DFA41" w14:textId="77777777" w:rsidR="000E6ED2" w:rsidRPr="00FC71AC" w:rsidRDefault="000E6ED2" w:rsidP="000E6ED2">
      <w:pPr>
        <w:tabs>
          <w:tab w:val="left" w:pos="3962"/>
        </w:tabs>
        <w:spacing w:line="240" w:lineRule="auto"/>
        <w:rPr>
          <w:rFonts w:ascii="Cambria" w:eastAsia="Times New Roman" w:hAnsi="Cambria" w:cs="Times New Roman"/>
        </w:rPr>
      </w:pPr>
      <w:r w:rsidRPr="00FC71AC">
        <w:rPr>
          <w:rFonts w:ascii="Cambria" w:eastAsia="Times New Roman" w:hAnsi="Cambria" w:cs="Times New Roman"/>
          <w:b/>
          <w:bCs/>
        </w:rPr>
        <w:t>Sexual Harassment, Assault, Contact, Exploitation:</w:t>
      </w:r>
      <w:r w:rsidRPr="00FC71AC">
        <w:rPr>
          <w:rFonts w:ascii="Cambria" w:eastAsia="Times New Roman" w:hAnsi="Cambria" w:cs="Times New Roman"/>
        </w:rPr>
        <w:t xml:space="preserve">  Students and instructors are responsible for making themselves aware of and abiding by the “Western Michigan University Sexual and Gender-Based Harassment and Violence, Intimate Partner Violence, and Stalking Policy and Procedures” related to prohibited sexual misconduct under Title IX, the </w:t>
      </w:r>
      <w:proofErr w:type="spellStart"/>
      <w:r w:rsidRPr="00FC71AC">
        <w:rPr>
          <w:rFonts w:ascii="Cambria" w:eastAsia="Times New Roman" w:hAnsi="Cambria" w:cs="Times New Roman"/>
        </w:rPr>
        <w:t>Clery</w:t>
      </w:r>
      <w:proofErr w:type="spellEnd"/>
      <w:r w:rsidRPr="00FC71AC">
        <w:rPr>
          <w:rFonts w:ascii="Cambria" w:eastAsia="Times New Roman" w:hAnsi="Cambria" w:cs="Times New Roman"/>
        </w:rPr>
        <w:t xml:space="preserve"> Act and the Violence Against Women Act (VAWA).  Under this policy, responsible employees (including instructors) are required to report claims of sexual misconduct to the Title IX Coordinator or designee (located in the Office of Institutional Equity).  For more information, see www.wmich.edu/sexualmisconduct. </w:t>
      </w:r>
    </w:p>
    <w:p w14:paraId="06467A17" w14:textId="77777777" w:rsidR="000E6ED2" w:rsidRPr="00FC71AC" w:rsidRDefault="000E6ED2" w:rsidP="000E6ED2">
      <w:pPr>
        <w:tabs>
          <w:tab w:val="left" w:pos="3962"/>
        </w:tabs>
        <w:spacing w:line="240" w:lineRule="auto"/>
        <w:rPr>
          <w:rFonts w:ascii="Cambria" w:eastAsia="Times New Roman" w:hAnsi="Cambria" w:cs="Times New Roman"/>
        </w:rPr>
      </w:pPr>
    </w:p>
    <w:p w14:paraId="58C67C2D" w14:textId="77777777" w:rsidR="000E6ED2" w:rsidRPr="00FC71AC" w:rsidRDefault="000E6ED2" w:rsidP="000E6ED2">
      <w:pPr>
        <w:tabs>
          <w:tab w:val="left" w:pos="3962"/>
        </w:tabs>
        <w:spacing w:line="240" w:lineRule="auto"/>
        <w:rPr>
          <w:rFonts w:ascii="Cambria" w:eastAsia="Times New Roman" w:hAnsi="Cambria" w:cs="Times New Roman"/>
        </w:rPr>
      </w:pPr>
      <w:r w:rsidRPr="00FC71AC">
        <w:rPr>
          <w:rFonts w:ascii="Cambria" w:eastAsia="Times New Roman" w:hAnsi="Cambria" w:cs="Times New Roman"/>
        </w:rPr>
        <w:t>Many victims/survivors prefer to seek confidential support and services. The YWCA offers 24/7, free support, which will inform and empower you to decide what options to pursue—emotional support, evidence collection (rape kit), pregnancy and STI tests, emergency contraception, counseling, filing a police report, seeking a protection order, initiating criminal prosecution, and/or reporting to WMU. The YWCA crisis line, available 24 hours, is (269) 385-3587.</w:t>
      </w:r>
    </w:p>
    <w:p w14:paraId="5196B08D" w14:textId="77777777" w:rsidR="000E6ED2" w:rsidRPr="00FC71AC" w:rsidRDefault="000E6ED2" w:rsidP="000E6ED2">
      <w:pPr>
        <w:tabs>
          <w:tab w:val="left" w:pos="3962"/>
        </w:tabs>
        <w:spacing w:line="240" w:lineRule="auto"/>
        <w:rPr>
          <w:rFonts w:ascii="Cambria" w:eastAsia="Times New Roman" w:hAnsi="Cambria" w:cs="Times New Roman"/>
        </w:rPr>
      </w:pPr>
    </w:p>
    <w:p w14:paraId="1CFFE1C6" w14:textId="77777777" w:rsidR="000E6ED2" w:rsidRDefault="000E6ED2" w:rsidP="000E6ED2">
      <w:pPr>
        <w:tabs>
          <w:tab w:val="left" w:pos="3962"/>
        </w:tabs>
        <w:spacing w:line="240" w:lineRule="auto"/>
        <w:rPr>
          <w:rFonts w:ascii="Cambria" w:eastAsia="Times New Roman" w:hAnsi="Cambria" w:cs="Times New Roman"/>
        </w:rPr>
      </w:pPr>
      <w:r w:rsidRPr="00FC71AC">
        <w:rPr>
          <w:rFonts w:ascii="Cambria" w:eastAsia="Times New Roman" w:hAnsi="Cambria" w:cs="Times New Roman"/>
        </w:rPr>
        <w:t xml:space="preserve">If you’ve experienced sexual or gender-based violence, and wish to have WMU investigate and </w:t>
      </w:r>
      <w:proofErr w:type="gramStart"/>
      <w:r w:rsidRPr="00FC71AC">
        <w:rPr>
          <w:rFonts w:ascii="Cambria" w:eastAsia="Times New Roman" w:hAnsi="Cambria" w:cs="Times New Roman"/>
        </w:rPr>
        <w:t>take action</w:t>
      </w:r>
      <w:proofErr w:type="gramEnd"/>
      <w:r w:rsidRPr="00FC71AC">
        <w:rPr>
          <w:rFonts w:ascii="Cambria" w:eastAsia="Times New Roman" w:hAnsi="Cambria" w:cs="Times New Roman"/>
        </w:rPr>
        <w:t>, you may contact the Office of Institutional Equity directly at (269) 387-6316</w:t>
      </w:r>
      <w:r>
        <w:rPr>
          <w:rFonts w:ascii="Cambria" w:eastAsia="Times New Roman" w:hAnsi="Cambria" w:cs="Times New Roman"/>
        </w:rPr>
        <w:t xml:space="preserve"> </w:t>
      </w:r>
      <w:r w:rsidRPr="00FC71AC">
        <w:rPr>
          <w:rFonts w:ascii="Cambria" w:eastAsia="Times New Roman" w:hAnsi="Cambria" w:cs="Times New Roman"/>
        </w:rPr>
        <w:t xml:space="preserve">or ask someone (preferably someone you trust) to report on your behalf. </w:t>
      </w:r>
    </w:p>
    <w:p w14:paraId="1F852686" w14:textId="77777777" w:rsidR="000E6ED2" w:rsidRPr="00FC71AC" w:rsidRDefault="000E6ED2" w:rsidP="000E6ED2">
      <w:pPr>
        <w:spacing w:line="240"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77696" behindDoc="0" locked="0" layoutInCell="1" allowOverlap="1" wp14:anchorId="6E81A4AA" wp14:editId="7E970CE8">
                <wp:simplePos x="0" y="0"/>
                <wp:positionH relativeFrom="margin">
                  <wp:align>left</wp:align>
                </wp:positionH>
                <wp:positionV relativeFrom="paragraph">
                  <wp:posOffset>114300</wp:posOffset>
                </wp:positionV>
                <wp:extent cx="59245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873D0D" id="Straight Connector 24" o:spid="_x0000_s1026" style="position:absolute;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5223A1FE" w14:textId="77777777" w:rsidR="000E6ED2" w:rsidRDefault="000E6ED2" w:rsidP="000E6ED2">
      <w:pPr>
        <w:tabs>
          <w:tab w:val="left" w:pos="3962"/>
        </w:tabs>
        <w:spacing w:line="240" w:lineRule="auto"/>
        <w:rPr>
          <w:rFonts w:ascii="Cambria" w:eastAsia="Times New Roman" w:hAnsi="Cambria" w:cs="Times New Roman"/>
        </w:rPr>
      </w:pPr>
      <w:r w:rsidRPr="00FC71AC">
        <w:rPr>
          <w:rFonts w:ascii="Cambria" w:eastAsia="Times New Roman" w:hAnsi="Cambria" w:cs="Times New Roman"/>
          <w:b/>
          <w:bCs/>
        </w:rPr>
        <w:t>Workload:</w:t>
      </w:r>
      <w:r w:rsidRPr="00FC71AC">
        <w:rPr>
          <w:rFonts w:ascii="Cambria" w:eastAsia="Times New Roman" w:hAnsi="Cambria" w:cs="Times New Roman"/>
        </w:rPr>
        <w:t xml:space="preserve">  While I do not expect you to understand everything that you have read, please note that some of the assigned readings can be challenging.  As such, please make sure you are allowing for enough time to work through the materials. I recognize that you will have obligations outside of this class that may sometimes conflict with this class.  I strive to introduce you to a variety of philosophical questions and within this field of philosophy and help you develop important philosophical skills necessary for this course, while also making sure you balance your obligations outside of this class.   </w:t>
      </w:r>
    </w:p>
    <w:p w14:paraId="3C0A79C5" w14:textId="77777777" w:rsidR="000E6ED2" w:rsidRPr="00FC71AC" w:rsidRDefault="000E6ED2" w:rsidP="000E6ED2">
      <w:pPr>
        <w:spacing w:line="240"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78720" behindDoc="0" locked="0" layoutInCell="1" allowOverlap="1" wp14:anchorId="03D729EE" wp14:editId="7070367F">
                <wp:simplePos x="0" y="0"/>
                <wp:positionH relativeFrom="margin">
                  <wp:align>left</wp:align>
                </wp:positionH>
                <wp:positionV relativeFrom="paragraph">
                  <wp:posOffset>114300</wp:posOffset>
                </wp:positionV>
                <wp:extent cx="59245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422C5E" id="Straight Connector 25" o:spid="_x0000_s1026" style="position:absolute;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78EE5500" w14:textId="77777777" w:rsidR="000E6ED2" w:rsidRPr="00FC71AC" w:rsidRDefault="000E6ED2" w:rsidP="000E6ED2">
      <w:pPr>
        <w:tabs>
          <w:tab w:val="left" w:pos="3962"/>
        </w:tabs>
        <w:spacing w:line="240" w:lineRule="auto"/>
        <w:rPr>
          <w:rFonts w:ascii="Cambria" w:eastAsia="Times New Roman" w:hAnsi="Cambria" w:cs="Times New Roman"/>
        </w:rPr>
      </w:pPr>
      <w:r w:rsidRPr="00FC71AC">
        <w:rPr>
          <w:rFonts w:ascii="Cambria" w:eastAsia="Times New Roman" w:hAnsi="Cambria" w:cs="Times New Roman"/>
          <w:b/>
          <w:bCs/>
        </w:rPr>
        <w:t>Disclaimer:</w:t>
      </w:r>
      <w:r w:rsidRPr="00FC71AC">
        <w:rPr>
          <w:rFonts w:ascii="Cambria" w:eastAsia="Times New Roman" w:hAnsi="Cambria" w:cs="Times New Roman"/>
        </w:rPr>
        <w:t xml:space="preserve"> I reserve the right to make any changes to the course (content, grading, etc.). Further, I reserve the right to establish fair procedures for grading for students in exceptional cases. All and any modifications to this syllabus will be in accordance with WMU policies and will be posted and distributed in a timely manner.</w:t>
      </w:r>
    </w:p>
    <w:p w14:paraId="6A3FEA6B" w14:textId="77777777" w:rsidR="000E6ED2" w:rsidRPr="00FC71AC" w:rsidRDefault="000E6ED2" w:rsidP="000E6ED2">
      <w:pPr>
        <w:spacing w:line="240" w:lineRule="auto"/>
        <w:rPr>
          <w:rFonts w:ascii="Cambria" w:eastAsia="Times New Roman" w:hAnsi="Cambria" w:cs="Times New Roman"/>
        </w:rPr>
      </w:pPr>
      <w:r w:rsidRPr="00372F67">
        <w:rPr>
          <w:rFonts w:ascii="Cambria" w:eastAsia="Times New Roman" w:hAnsi="Cambria" w:cs="Times New Roman"/>
          <w:b/>
          <w:noProof/>
        </w:rPr>
        <mc:AlternateContent>
          <mc:Choice Requires="wps">
            <w:drawing>
              <wp:anchor distT="0" distB="0" distL="114300" distR="114300" simplePos="0" relativeHeight="251679744" behindDoc="0" locked="0" layoutInCell="1" allowOverlap="1" wp14:anchorId="1BE79854" wp14:editId="1ECBA177">
                <wp:simplePos x="0" y="0"/>
                <wp:positionH relativeFrom="margin">
                  <wp:align>left</wp:align>
                </wp:positionH>
                <wp:positionV relativeFrom="paragraph">
                  <wp:posOffset>114300</wp:posOffset>
                </wp:positionV>
                <wp:extent cx="59245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A6B7F6" id="Straight Connector 26" o:spid="_x0000_s1026" style="position:absolute;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bIsgEAAFoDAAAOAAAAZHJzL2Uyb0RvYy54bWysU8tu2zAQvBfIPxC811SMukgEyznESC5F&#10;G6DpB2z4kAjwBS5j2X/fJe04TnsrqgNFcrWzO7Oj9d3eO7bTGW0MA79edJzpIKOyYRz4r+eHzzec&#10;YYGgwMWgB37QyO82V5/Wc+r1Mk7RKZ0ZgQTs5zTwqZTUC4Fy0h5wEZMOFDQxeyh0zKNQGWZC904s&#10;u+6rmGNWKUepEel2ewzyTcM3RsvywxjUhbmBU2+lrbmtL3UVmzX0Y4Y0WXlqA/6hCw82UNEz1BYK&#10;sNds/4LyVuaI0ZSFjF5EY6zUjQOxue7+YPNzgqQbFxIH01km/H+w8vvuPjxlkmFO2GN6ypXF3mRf&#10;39Qf2zexDmex9L4wSZer2+WX1Yo0lW8x8Z6YMpZHHT2rm4E7GyoP6GH3DQsVo0/fPqnXIT5Y59os&#10;XGAzGem2a9BAljAOClXxSQ0cw8gZuJG8JktukBidVTW9AuEB711mO6Bxk0tUnJ+pX84cYKEAkWhP&#10;HTu18CG19rMFnI7JLXR0h7eFLOqsH/jNZbYLtaJuJjuxetew7l6iOjRpRT3RAFvRk9mqQy7PtL/8&#10;JTa/AQAA//8DAFBLAwQUAAYACAAAACEAIeXQZ9sAAAAGAQAADwAAAGRycy9kb3ducmV2LnhtbEyP&#10;wU7DMAyG70i8Q2QkbiyFTdPWNZ0AaULigMQAaUe3MW2hcaom7QpPj9EOcLL92/79OdtOrlUj9aHx&#10;bOB6loAiLr1tuDLw+rK7WoEKEdli65kMfFGAbX5+lmFq/ZGfadzHSokJhxQN1DF2qdahrMlhmPmO&#10;WHrvvncYpewrbXs8irlr9U2SLLXDhuVCjR3d11R+7gcnGO5799Dcracn/UGPy/FtcRiKhTGXF9Pt&#10;BlSkKf4Nwy++7EAuTIUf2AbVGpBHoqgridJdz+eSFCdB55n+j5//AAAA//8DAFBLAQItABQABgAI&#10;AAAAIQC2gziS/gAAAOEBAAATAAAAAAAAAAAAAAAAAAAAAABbQ29udGVudF9UeXBlc10ueG1sUEsB&#10;Ai0AFAAGAAgAAAAhADj9If/WAAAAlAEAAAsAAAAAAAAAAAAAAAAALwEAAF9yZWxzLy5yZWxzUEsB&#10;Ai0AFAAGAAgAAAAhACTQxsiyAQAAWgMAAA4AAAAAAAAAAAAAAAAALgIAAGRycy9lMm9Eb2MueG1s&#10;UEsBAi0AFAAGAAgAAAAhACHl0GfbAAAABgEAAA8AAAAAAAAAAAAAAAAADAQAAGRycy9kb3ducmV2&#10;LnhtbFBLBQYAAAAABAAEAPMAAAAUBQAAAAA=&#10;" strokecolor="windowText" strokeweight="1.5pt">
                <v:stroke joinstyle="miter"/>
                <w10:wrap anchorx="margin"/>
              </v:line>
            </w:pict>
          </mc:Fallback>
        </mc:AlternateContent>
      </w:r>
    </w:p>
    <w:p w14:paraId="3110E9CE" w14:textId="77777777" w:rsidR="000E6ED2" w:rsidRPr="008B1002" w:rsidRDefault="000E6ED2" w:rsidP="000E6ED2">
      <w:pPr>
        <w:tabs>
          <w:tab w:val="left" w:pos="3962"/>
        </w:tabs>
        <w:rPr>
          <w:rFonts w:ascii="Cambria" w:eastAsia="Times New Roman" w:hAnsi="Cambria" w:cs="Times New Roman"/>
          <w:b/>
          <w:bCs/>
        </w:rPr>
        <w:sectPr w:rsidR="000E6ED2" w:rsidRPr="008B1002" w:rsidSect="00EC0E33">
          <w:pgSz w:w="12240" w:h="15840"/>
          <w:pgMar w:top="1440" w:right="1440" w:bottom="1440" w:left="1440" w:header="720" w:footer="720" w:gutter="0"/>
          <w:cols w:space="720"/>
          <w:docGrid w:linePitch="360"/>
        </w:sectPr>
      </w:pPr>
      <w:r w:rsidRPr="00FC71AC">
        <w:rPr>
          <w:rFonts w:ascii="Cambria" w:eastAsia="Times New Roman" w:hAnsi="Cambria" w:cs="Times New Roman"/>
          <w:b/>
          <w:bCs/>
        </w:rPr>
        <w:t>Course Schedule</w:t>
      </w:r>
      <w:r>
        <w:rPr>
          <w:rFonts w:ascii="Cambria" w:eastAsia="Times New Roman" w:hAnsi="Cambria" w:cs="Times New Roman"/>
          <w:b/>
          <w:bCs/>
        </w:rPr>
        <w:t>:</w:t>
      </w:r>
    </w:p>
    <w:p w14:paraId="70E662FE" w14:textId="77777777" w:rsidR="000E6ED2" w:rsidRDefault="000E6ED2" w:rsidP="000E6ED2">
      <w:pPr>
        <w:spacing w:line="240" w:lineRule="auto"/>
        <w:sectPr w:rsidR="000E6ED2" w:rsidSect="00EB5248">
          <w:type w:val="continuous"/>
          <w:pgSz w:w="12240" w:h="15840"/>
          <w:pgMar w:top="1440" w:right="1440" w:bottom="1440" w:left="1440" w:header="720" w:footer="720" w:gutter="0"/>
          <w:cols w:num="2" w:space="720"/>
          <w:docGrid w:linePitch="360"/>
        </w:sectPr>
      </w:pPr>
    </w:p>
    <w:tbl>
      <w:tblPr>
        <w:tblStyle w:val="GridTable5Dark-Accent1"/>
        <w:tblpPr w:leftFromText="180" w:rightFromText="180" w:vertAnchor="text" w:horzAnchor="margin" w:tblpXSpec="center" w:tblpY="-1439"/>
        <w:tblW w:w="11847" w:type="dxa"/>
        <w:tblLook w:val="04A0" w:firstRow="1" w:lastRow="0" w:firstColumn="1" w:lastColumn="0" w:noHBand="0" w:noVBand="1"/>
      </w:tblPr>
      <w:tblGrid>
        <w:gridCol w:w="949"/>
        <w:gridCol w:w="1519"/>
        <w:gridCol w:w="1493"/>
        <w:gridCol w:w="7886"/>
      </w:tblGrid>
      <w:tr w:rsidR="000E6ED2" w:rsidRPr="00083034" w14:paraId="3FAA98BA" w14:textId="77777777" w:rsidTr="00910090">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51709E56" w14:textId="77777777" w:rsidR="000E6ED2" w:rsidRPr="00083034" w:rsidRDefault="000E6ED2" w:rsidP="00910090">
            <w:pPr>
              <w:rPr>
                <w:rFonts w:ascii="Cambria" w:hAnsi="Cambria" w:cs="Arial"/>
                <w:sz w:val="28"/>
                <w:szCs w:val="32"/>
              </w:rPr>
            </w:pPr>
            <w:r>
              <w:rPr>
                <w:rFonts w:ascii="Cambria" w:hAnsi="Cambria" w:cs="Arial"/>
                <w:sz w:val="28"/>
                <w:szCs w:val="32"/>
              </w:rPr>
              <w:lastRenderedPageBreak/>
              <w:t>Week</w:t>
            </w:r>
          </w:p>
        </w:tc>
        <w:tc>
          <w:tcPr>
            <w:tcW w:w="1519" w:type="dxa"/>
            <w:shd w:val="clear" w:color="auto" w:fill="2E5292"/>
          </w:tcPr>
          <w:p w14:paraId="68773104" w14:textId="77777777" w:rsidR="000E6ED2" w:rsidRPr="00083034" w:rsidRDefault="000E6ED2" w:rsidP="00910090">
            <w:pPr>
              <w:cnfStyle w:val="100000000000" w:firstRow="1" w:lastRow="0" w:firstColumn="0" w:lastColumn="0" w:oddVBand="0" w:evenVBand="0" w:oddHBand="0" w:evenHBand="0" w:firstRowFirstColumn="0" w:firstRowLastColumn="0" w:lastRowFirstColumn="0" w:lastRowLastColumn="0"/>
              <w:rPr>
                <w:rFonts w:ascii="Cambria" w:hAnsi="Cambria" w:cs="Arial"/>
                <w:sz w:val="28"/>
                <w:szCs w:val="32"/>
              </w:rPr>
            </w:pPr>
            <w:r>
              <w:rPr>
                <w:rFonts w:ascii="Cambria" w:hAnsi="Cambria" w:cs="Arial"/>
                <w:sz w:val="28"/>
                <w:szCs w:val="32"/>
              </w:rPr>
              <w:t>Date</w:t>
            </w:r>
          </w:p>
        </w:tc>
        <w:tc>
          <w:tcPr>
            <w:tcW w:w="1493" w:type="dxa"/>
            <w:shd w:val="clear" w:color="auto" w:fill="2E5292"/>
          </w:tcPr>
          <w:p w14:paraId="3FA0563F" w14:textId="77777777" w:rsidR="000E6ED2" w:rsidRPr="00083034" w:rsidRDefault="000E6ED2" w:rsidP="00910090">
            <w:pPr>
              <w:cnfStyle w:val="100000000000" w:firstRow="1" w:lastRow="0" w:firstColumn="0" w:lastColumn="0" w:oddVBand="0" w:evenVBand="0" w:oddHBand="0" w:evenHBand="0" w:firstRowFirstColumn="0" w:firstRowLastColumn="0" w:lastRowFirstColumn="0" w:lastRowLastColumn="0"/>
              <w:rPr>
                <w:rFonts w:ascii="Cambria" w:hAnsi="Cambria" w:cs="Arial"/>
                <w:sz w:val="28"/>
                <w:szCs w:val="32"/>
              </w:rPr>
            </w:pPr>
            <w:r w:rsidRPr="00083034">
              <w:rPr>
                <w:rFonts w:ascii="Cambria" w:hAnsi="Cambria" w:cs="Arial"/>
                <w:sz w:val="28"/>
                <w:szCs w:val="32"/>
              </w:rPr>
              <w:t>Topic</w:t>
            </w:r>
          </w:p>
        </w:tc>
        <w:tc>
          <w:tcPr>
            <w:tcW w:w="7886" w:type="dxa"/>
            <w:shd w:val="clear" w:color="auto" w:fill="2E5292"/>
          </w:tcPr>
          <w:p w14:paraId="05198908" w14:textId="77777777" w:rsidR="000E6ED2" w:rsidRPr="00083034" w:rsidRDefault="000E6ED2" w:rsidP="00910090">
            <w:pPr>
              <w:cnfStyle w:val="100000000000" w:firstRow="1" w:lastRow="0" w:firstColumn="0" w:lastColumn="0" w:oddVBand="0" w:evenVBand="0" w:oddHBand="0" w:evenHBand="0" w:firstRowFirstColumn="0" w:firstRowLastColumn="0" w:lastRowFirstColumn="0" w:lastRowLastColumn="0"/>
              <w:rPr>
                <w:rFonts w:ascii="Cambria" w:hAnsi="Cambria" w:cs="Arial"/>
                <w:sz w:val="28"/>
                <w:szCs w:val="32"/>
              </w:rPr>
            </w:pPr>
            <w:r w:rsidRPr="00083034">
              <w:rPr>
                <w:rFonts w:ascii="Cambria" w:hAnsi="Cambria" w:cs="Arial"/>
                <w:sz w:val="28"/>
                <w:szCs w:val="32"/>
              </w:rPr>
              <w:t xml:space="preserve">Readings, Due Dates, &amp; Information </w:t>
            </w:r>
          </w:p>
        </w:tc>
      </w:tr>
      <w:tr w:rsidR="000E6ED2" w:rsidRPr="00083034" w14:paraId="72253105" w14:textId="77777777" w:rsidTr="00A50164">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0EF32207" w14:textId="77777777" w:rsidR="000E6ED2" w:rsidRPr="00D82B58" w:rsidRDefault="000E6ED2" w:rsidP="00910090">
            <w:pPr>
              <w:rPr>
                <w:rFonts w:ascii="Cambria" w:hAnsi="Cambria" w:cs="Arial"/>
                <w:b w:val="0"/>
                <w:bCs w:val="0"/>
                <w:sz w:val="20"/>
              </w:rPr>
            </w:pPr>
            <w:r w:rsidRPr="00D82B58">
              <w:rPr>
                <w:rFonts w:ascii="Cambria" w:hAnsi="Cambria" w:cs="Arial"/>
                <w:sz w:val="20"/>
              </w:rPr>
              <w:t>Week 1</w:t>
            </w:r>
          </w:p>
          <w:p w14:paraId="206D2CD4" w14:textId="77777777" w:rsidR="000E6ED2" w:rsidRPr="00084F93" w:rsidRDefault="000E6ED2" w:rsidP="00910090">
            <w:pPr>
              <w:rPr>
                <w:rFonts w:ascii="Cambria" w:hAnsi="Cambria" w:cs="Arial"/>
                <w:b w:val="0"/>
                <w:bCs w:val="0"/>
                <w:sz w:val="20"/>
              </w:rPr>
            </w:pPr>
          </w:p>
        </w:tc>
        <w:tc>
          <w:tcPr>
            <w:tcW w:w="1519" w:type="dxa"/>
          </w:tcPr>
          <w:p w14:paraId="175D8308" w14:textId="408B8DA1" w:rsidR="000E6ED2" w:rsidRDefault="00D12A02" w:rsidP="00910090">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Jan</w:t>
            </w:r>
            <w:r w:rsidR="002B6670">
              <w:rPr>
                <w:rFonts w:ascii="Cambria" w:hAnsi="Cambria" w:cs="Arial"/>
                <w:sz w:val="20"/>
              </w:rPr>
              <w:t>.</w:t>
            </w:r>
            <w:r>
              <w:rPr>
                <w:rFonts w:ascii="Cambria" w:hAnsi="Cambria" w:cs="Arial"/>
                <w:sz w:val="20"/>
              </w:rPr>
              <w:t xml:space="preserve"> 9</w:t>
            </w:r>
            <w:r w:rsidR="002B6670">
              <w:rPr>
                <w:rFonts w:ascii="Cambria" w:hAnsi="Cambria" w:cs="Arial"/>
                <w:sz w:val="20"/>
              </w:rPr>
              <w:t>-13</w:t>
            </w:r>
          </w:p>
        </w:tc>
        <w:tc>
          <w:tcPr>
            <w:tcW w:w="1493" w:type="dxa"/>
            <w:vAlign w:val="center"/>
          </w:tcPr>
          <w:p w14:paraId="79787E5A" w14:textId="1913B832" w:rsidR="000E6ED2" w:rsidRPr="00083034" w:rsidRDefault="00A50164" w:rsidP="00A50164">
            <w:pPr>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Intro</w:t>
            </w:r>
            <w:r w:rsidR="007F4945">
              <w:rPr>
                <w:rFonts w:ascii="Cambria" w:hAnsi="Cambria" w:cs="Arial"/>
                <w:sz w:val="20"/>
              </w:rPr>
              <w:t xml:space="preserve"> to PHIL 3140</w:t>
            </w:r>
          </w:p>
        </w:tc>
        <w:tc>
          <w:tcPr>
            <w:tcW w:w="7886" w:type="dxa"/>
          </w:tcPr>
          <w:p w14:paraId="2DEFB8A2" w14:textId="70EC3BD0" w:rsidR="000E6ED2" w:rsidRDefault="000E6ED2" w:rsidP="00910090">
            <w:pPr>
              <w:tabs>
                <w:tab w:val="left" w:pos="487"/>
              </w:tabs>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 xml:space="preserve">READ: </w:t>
            </w:r>
            <w:r>
              <w:rPr>
                <w:rFonts w:ascii="Cambria" w:hAnsi="Cambria" w:cs="Arial"/>
                <w:sz w:val="20"/>
              </w:rPr>
              <w:t>Syllabus</w:t>
            </w:r>
            <w:r w:rsidR="00DC6249">
              <w:rPr>
                <w:rFonts w:ascii="Cambria" w:hAnsi="Cambria" w:cs="Arial"/>
                <w:sz w:val="20"/>
              </w:rPr>
              <w:t xml:space="preserve"> and The Pink Guide to Philosophy </w:t>
            </w:r>
            <w:r w:rsidR="00DC6249">
              <w:t xml:space="preserve"> </w:t>
            </w:r>
            <w:hyperlink r:id="rId6" w:history="1">
              <w:r w:rsidR="00DC6249" w:rsidRPr="00DB7B19">
                <w:rPr>
                  <w:rStyle w:val="Hyperlink"/>
                  <w:rFonts w:ascii="Cambria" w:hAnsi="Cambria" w:cs="Arial"/>
                  <w:sz w:val="20"/>
                </w:rPr>
                <w:t>https://sites.google.com/a/wellesley.edu/pinkguidetophilosophy/</w:t>
              </w:r>
            </w:hyperlink>
          </w:p>
          <w:p w14:paraId="39B1B979" w14:textId="6D3F3C0D" w:rsidR="00DC6249" w:rsidRPr="00A76967" w:rsidRDefault="00DC6249" w:rsidP="00910090">
            <w:pPr>
              <w:tabs>
                <w:tab w:val="left" w:pos="487"/>
              </w:tabs>
              <w:cnfStyle w:val="000000100000" w:firstRow="0" w:lastRow="0" w:firstColumn="0" w:lastColumn="0" w:oddVBand="0" w:evenVBand="0" w:oddHBand="1" w:evenHBand="0" w:firstRowFirstColumn="0" w:firstRowLastColumn="0" w:lastRowFirstColumn="0" w:lastRowLastColumn="0"/>
              <w:rPr>
                <w:rFonts w:ascii="Cambria" w:hAnsi="Cambria" w:cs="Arial"/>
                <w:sz w:val="20"/>
              </w:rPr>
            </w:pPr>
          </w:p>
        </w:tc>
      </w:tr>
      <w:tr w:rsidR="009B20CB" w:rsidRPr="00083034" w14:paraId="5A4B11DF" w14:textId="77777777" w:rsidTr="0090490B">
        <w:trPr>
          <w:trHeight w:val="593"/>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17D67365" w14:textId="77777777" w:rsidR="009B20CB" w:rsidRDefault="009B20CB" w:rsidP="00910090">
            <w:pPr>
              <w:rPr>
                <w:rFonts w:ascii="Cambria" w:hAnsi="Cambria" w:cs="Arial"/>
                <w:b w:val="0"/>
                <w:bCs w:val="0"/>
                <w:sz w:val="20"/>
              </w:rPr>
            </w:pPr>
            <w:r>
              <w:rPr>
                <w:rFonts w:ascii="Cambria" w:hAnsi="Cambria" w:cs="Arial"/>
                <w:sz w:val="20"/>
              </w:rPr>
              <w:t>Week 2</w:t>
            </w:r>
          </w:p>
          <w:p w14:paraId="1915B6CC" w14:textId="77777777" w:rsidR="009B20CB" w:rsidRPr="00084F93" w:rsidRDefault="009B20CB" w:rsidP="00910090">
            <w:pPr>
              <w:rPr>
                <w:rFonts w:ascii="Cambria" w:hAnsi="Cambria" w:cs="Arial"/>
                <w:b w:val="0"/>
                <w:bCs w:val="0"/>
                <w:sz w:val="20"/>
              </w:rPr>
            </w:pPr>
          </w:p>
        </w:tc>
        <w:tc>
          <w:tcPr>
            <w:tcW w:w="1519" w:type="dxa"/>
          </w:tcPr>
          <w:p w14:paraId="71126010" w14:textId="4B368413" w:rsidR="009B20CB" w:rsidRDefault="009B20CB" w:rsidP="00910090">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Jan. 16-20</w:t>
            </w:r>
          </w:p>
          <w:p w14:paraId="68FC293D" w14:textId="5D8CE6FF" w:rsidR="009B20CB" w:rsidRDefault="009B20CB" w:rsidP="00910090">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p>
        </w:tc>
        <w:tc>
          <w:tcPr>
            <w:tcW w:w="1493" w:type="dxa"/>
            <w:vMerge w:val="restart"/>
            <w:vAlign w:val="center"/>
          </w:tcPr>
          <w:p w14:paraId="70038A67" w14:textId="77777777" w:rsidR="009B20CB" w:rsidRPr="00083034" w:rsidRDefault="009B20CB" w:rsidP="0090490B">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Violence in Video Games</w:t>
            </w:r>
          </w:p>
          <w:p w14:paraId="2CC70ADD" w14:textId="6591D738" w:rsidR="009B20CB" w:rsidRPr="00083034" w:rsidRDefault="009B20CB" w:rsidP="0090490B">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0"/>
              </w:rPr>
            </w:pPr>
          </w:p>
        </w:tc>
        <w:tc>
          <w:tcPr>
            <w:tcW w:w="7886" w:type="dxa"/>
          </w:tcPr>
          <w:p w14:paraId="6AF883DE" w14:textId="0A4487FA" w:rsidR="009B20CB" w:rsidRDefault="009B20CB" w:rsidP="001E6BD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cs="Arial"/>
                <w:b/>
                <w:bCs/>
                <w:sz w:val="20"/>
              </w:rPr>
              <w:t>READ</w:t>
            </w:r>
            <w:r w:rsidRPr="00083034">
              <w:rPr>
                <w:rFonts w:ascii="Cambria" w:hAnsi="Cambria" w:cs="Arial"/>
                <w:b/>
                <w:bCs/>
                <w:sz w:val="20"/>
              </w:rPr>
              <w:t xml:space="preserve">: </w:t>
            </w:r>
            <w:r w:rsidRPr="009279BC">
              <w:rPr>
                <w:rFonts w:ascii="Cambria" w:hAnsi="Cambria"/>
                <w:sz w:val="20"/>
                <w:szCs w:val="20"/>
              </w:rPr>
              <w:t>McCormick, “Is it wrong to play violent video games?”</w:t>
            </w:r>
          </w:p>
          <w:p w14:paraId="52F3E8B2" w14:textId="77777777" w:rsidR="009B20CB" w:rsidRPr="001E6BD3" w:rsidRDefault="009B20CB" w:rsidP="001E6BD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p w14:paraId="25E99CFD" w14:textId="6245FEEF" w:rsidR="00501348" w:rsidRPr="00501348" w:rsidRDefault="00501348" w:rsidP="00E70464">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b/>
                <w:bCs/>
                <w:sz w:val="20"/>
              </w:rPr>
              <w:t xml:space="preserve">WATCH: </w:t>
            </w:r>
            <w:r w:rsidR="00A50164" w:rsidRPr="00A50164">
              <w:rPr>
                <w:rFonts w:ascii="Cambria" w:hAnsi="Cambria" w:cs="Arial"/>
                <w:sz w:val="20"/>
              </w:rPr>
              <w:t>Intro</w:t>
            </w:r>
            <w:r w:rsidR="00A50164">
              <w:rPr>
                <w:rFonts w:ascii="Cambria" w:hAnsi="Cambria" w:cs="Arial"/>
                <w:b/>
                <w:bCs/>
                <w:sz w:val="20"/>
              </w:rPr>
              <w:t xml:space="preserve"> </w:t>
            </w:r>
            <w:r>
              <w:rPr>
                <w:rFonts w:ascii="Cambria" w:hAnsi="Cambria" w:cs="Arial"/>
                <w:sz w:val="20"/>
              </w:rPr>
              <w:t>Video Lecture (available on Tuesday</w:t>
            </w:r>
            <w:r w:rsidR="00A50164">
              <w:rPr>
                <w:rFonts w:ascii="Cambria" w:hAnsi="Cambria" w:cs="Arial"/>
                <w:sz w:val="20"/>
              </w:rPr>
              <w:t xml:space="preserve"> Jan. 17</w:t>
            </w:r>
            <w:r w:rsidR="00A50164" w:rsidRPr="00A50164">
              <w:rPr>
                <w:rFonts w:ascii="Cambria" w:hAnsi="Cambria" w:cs="Arial"/>
                <w:sz w:val="20"/>
                <w:vertAlign w:val="superscript"/>
              </w:rPr>
              <w:t>th</w:t>
            </w:r>
            <w:r w:rsidR="00A50164">
              <w:rPr>
                <w:rFonts w:ascii="Cambria" w:hAnsi="Cambria" w:cs="Arial"/>
                <w:sz w:val="20"/>
              </w:rPr>
              <w:t xml:space="preserve"> on </w:t>
            </w:r>
            <w:proofErr w:type="spellStart"/>
            <w:r w:rsidR="00A50164">
              <w:rPr>
                <w:rFonts w:ascii="Cambria" w:hAnsi="Cambria" w:cs="Arial"/>
                <w:sz w:val="20"/>
              </w:rPr>
              <w:t>Elearning</w:t>
            </w:r>
            <w:proofErr w:type="spellEnd"/>
            <w:r>
              <w:rPr>
                <w:rFonts w:ascii="Cambria" w:hAnsi="Cambria" w:cs="Arial"/>
                <w:sz w:val="20"/>
              </w:rPr>
              <w:t>)</w:t>
            </w:r>
          </w:p>
          <w:p w14:paraId="0AFE568D" w14:textId="6F54DE86" w:rsidR="00501348" w:rsidRPr="00501348" w:rsidRDefault="009B20CB" w:rsidP="00E70464">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b/>
                <w:bCs/>
                <w:sz w:val="20"/>
              </w:rPr>
              <w:t>DUE</w:t>
            </w:r>
            <w:r w:rsidRPr="008D2785">
              <w:rPr>
                <w:rFonts w:ascii="Cambria" w:hAnsi="Cambria" w:cs="Arial"/>
                <w:b/>
                <w:bCs/>
                <w:sz w:val="20"/>
              </w:rPr>
              <w:t>:</w:t>
            </w:r>
            <w:r>
              <w:rPr>
                <w:rFonts w:ascii="Cambria" w:hAnsi="Cambria" w:cs="Arial"/>
                <w:sz w:val="20"/>
              </w:rPr>
              <w:t xml:space="preserve"> Quote Doc #1 </w:t>
            </w:r>
          </w:p>
        </w:tc>
      </w:tr>
      <w:tr w:rsidR="009B20CB" w:rsidRPr="00851C7A" w14:paraId="37B184F0" w14:textId="77777777" w:rsidTr="00770695">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0CF99020" w14:textId="77777777" w:rsidR="009B20CB" w:rsidRDefault="009B20CB" w:rsidP="00910090">
            <w:pPr>
              <w:rPr>
                <w:rFonts w:ascii="Cambria" w:hAnsi="Cambria" w:cs="Arial"/>
                <w:b w:val="0"/>
                <w:bCs w:val="0"/>
                <w:sz w:val="20"/>
              </w:rPr>
            </w:pPr>
            <w:r>
              <w:rPr>
                <w:rFonts w:ascii="Cambria" w:hAnsi="Cambria" w:cs="Arial"/>
                <w:sz w:val="20"/>
              </w:rPr>
              <w:t>Week 3</w:t>
            </w:r>
          </w:p>
          <w:p w14:paraId="5D1AD59E" w14:textId="77777777" w:rsidR="009B20CB" w:rsidRPr="00083034" w:rsidRDefault="009B20CB" w:rsidP="00910090">
            <w:pPr>
              <w:rPr>
                <w:rFonts w:ascii="Cambria" w:hAnsi="Cambria" w:cs="Arial"/>
                <w:sz w:val="20"/>
              </w:rPr>
            </w:pPr>
          </w:p>
        </w:tc>
        <w:tc>
          <w:tcPr>
            <w:tcW w:w="1519" w:type="dxa"/>
          </w:tcPr>
          <w:p w14:paraId="6981FEDD" w14:textId="67FEF341" w:rsidR="009B20CB" w:rsidRDefault="009B20CB" w:rsidP="00910090">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Jan. 23-27</w:t>
            </w:r>
          </w:p>
        </w:tc>
        <w:tc>
          <w:tcPr>
            <w:tcW w:w="1493" w:type="dxa"/>
            <w:vMerge/>
          </w:tcPr>
          <w:p w14:paraId="3B1B56C7" w14:textId="4D1161E0" w:rsidR="009B20CB" w:rsidRPr="00083034" w:rsidRDefault="009B20CB" w:rsidP="00CD508E">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p>
        </w:tc>
        <w:tc>
          <w:tcPr>
            <w:tcW w:w="7886" w:type="dxa"/>
          </w:tcPr>
          <w:p w14:paraId="3D426A49" w14:textId="02212604" w:rsidR="009B20CB" w:rsidRDefault="009B20CB" w:rsidP="005C2185">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READ:</w:t>
            </w:r>
            <w:r>
              <w:t xml:space="preserve"> </w:t>
            </w:r>
            <w:r w:rsidRPr="005C2185">
              <w:rPr>
                <w:rFonts w:ascii="Cambria" w:hAnsi="Cambria" w:cs="Arial"/>
                <w:sz w:val="20"/>
              </w:rPr>
              <w:t xml:space="preserve">Waddington, “Locating the wrongness in ultra-violent video games” </w:t>
            </w:r>
          </w:p>
          <w:p w14:paraId="0D740A08" w14:textId="1B6C3645" w:rsidR="009B20CB" w:rsidRPr="004B3769" w:rsidRDefault="009B20CB" w:rsidP="00D97CD5">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 xml:space="preserve">DUE: </w:t>
            </w:r>
            <w:r w:rsidR="004B3769">
              <w:rPr>
                <w:rFonts w:ascii="Cambria" w:hAnsi="Cambria" w:cs="Arial"/>
                <w:sz w:val="20"/>
              </w:rPr>
              <w:t>Discussion Forum Post #1</w:t>
            </w:r>
          </w:p>
        </w:tc>
      </w:tr>
      <w:tr w:rsidR="009B20CB" w:rsidRPr="00083034" w14:paraId="215E2964" w14:textId="77777777" w:rsidTr="00910090">
        <w:trPr>
          <w:trHeight w:val="620"/>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3045AF39" w14:textId="77777777" w:rsidR="009B20CB" w:rsidRDefault="009B20CB" w:rsidP="00910090">
            <w:pPr>
              <w:rPr>
                <w:rFonts w:ascii="Cambria" w:hAnsi="Cambria" w:cs="Arial"/>
                <w:sz w:val="20"/>
              </w:rPr>
            </w:pPr>
            <w:r>
              <w:rPr>
                <w:rFonts w:ascii="Cambria" w:hAnsi="Cambria" w:cs="Arial"/>
                <w:sz w:val="20"/>
              </w:rPr>
              <w:t>Week 4</w:t>
            </w:r>
          </w:p>
        </w:tc>
        <w:tc>
          <w:tcPr>
            <w:tcW w:w="1519" w:type="dxa"/>
          </w:tcPr>
          <w:p w14:paraId="7C5FF4D8" w14:textId="2E851D50" w:rsidR="009B20CB" w:rsidRDefault="009B20CB" w:rsidP="00910090">
            <w:pPr>
              <w:cnfStyle w:val="000000000000" w:firstRow="0" w:lastRow="0" w:firstColumn="0" w:lastColumn="0" w:oddVBand="0" w:evenVBand="0" w:oddHBand="0" w:evenHBand="0" w:firstRowFirstColumn="0" w:firstRowLastColumn="0" w:lastRowFirstColumn="0" w:lastRowLastColumn="0"/>
              <w:rPr>
                <w:rFonts w:ascii="Cambria" w:hAnsi="Cambria" w:cs="Arial"/>
                <w:iCs/>
                <w:sz w:val="20"/>
              </w:rPr>
            </w:pPr>
            <w:r>
              <w:rPr>
                <w:rFonts w:ascii="Cambria" w:hAnsi="Cambria" w:cs="Arial"/>
                <w:iCs/>
                <w:sz w:val="20"/>
              </w:rPr>
              <w:t>Jan. 30-Feb. 3</w:t>
            </w:r>
          </w:p>
        </w:tc>
        <w:tc>
          <w:tcPr>
            <w:tcW w:w="1493" w:type="dxa"/>
            <w:vMerge/>
          </w:tcPr>
          <w:p w14:paraId="08410C31" w14:textId="5B38770D" w:rsidR="009B20CB" w:rsidRDefault="009B20CB" w:rsidP="00910090">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p>
        </w:tc>
        <w:tc>
          <w:tcPr>
            <w:tcW w:w="7886" w:type="dxa"/>
          </w:tcPr>
          <w:p w14:paraId="11B8AC8D" w14:textId="77777777" w:rsidR="009B20CB" w:rsidRDefault="009B20CB" w:rsidP="005C2185">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b/>
                <w:bCs/>
                <w:sz w:val="20"/>
              </w:rPr>
              <w:t xml:space="preserve">READ: </w:t>
            </w:r>
            <w:proofErr w:type="spellStart"/>
            <w:r w:rsidRPr="00FA6F29">
              <w:rPr>
                <w:rFonts w:ascii="Cambria" w:hAnsi="Cambria" w:cs="Arial"/>
                <w:sz w:val="20"/>
              </w:rPr>
              <w:t>Schulzke</w:t>
            </w:r>
            <w:proofErr w:type="spellEnd"/>
            <w:r w:rsidRPr="00FA6F29">
              <w:rPr>
                <w:rFonts w:ascii="Cambria" w:hAnsi="Cambria" w:cs="Arial"/>
                <w:sz w:val="20"/>
              </w:rPr>
              <w:t>, “Defending the Morality of Violent Video Games”</w:t>
            </w:r>
          </w:p>
          <w:p w14:paraId="0CAFE3EB" w14:textId="171F672B" w:rsidR="00D64096" w:rsidRPr="00D64096" w:rsidRDefault="00D64096" w:rsidP="005C2185">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b/>
                <w:bCs/>
                <w:sz w:val="20"/>
              </w:rPr>
              <w:t xml:space="preserve">WATCH: </w:t>
            </w:r>
            <w:r>
              <w:rPr>
                <w:rFonts w:ascii="Cambria" w:hAnsi="Cambria" w:cs="Arial"/>
                <w:sz w:val="20"/>
              </w:rPr>
              <w:t>Video Lecture</w:t>
            </w:r>
          </w:p>
          <w:p w14:paraId="0CB5467F" w14:textId="13D67B8D" w:rsidR="009B20CB" w:rsidRPr="00FA6F29" w:rsidRDefault="009B20CB" w:rsidP="005C2185">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b/>
                <w:bCs/>
                <w:sz w:val="20"/>
              </w:rPr>
              <w:t xml:space="preserve">DUE: </w:t>
            </w:r>
            <w:r>
              <w:rPr>
                <w:rFonts w:ascii="Cambria" w:hAnsi="Cambria" w:cs="Arial"/>
                <w:sz w:val="20"/>
              </w:rPr>
              <w:t>Quote Doc #</w:t>
            </w:r>
            <w:r w:rsidR="004B3769">
              <w:rPr>
                <w:rFonts w:ascii="Cambria" w:hAnsi="Cambria" w:cs="Arial"/>
                <w:sz w:val="20"/>
              </w:rPr>
              <w:t>2</w:t>
            </w:r>
          </w:p>
        </w:tc>
      </w:tr>
      <w:tr w:rsidR="000E6ED2" w:rsidRPr="00083034" w14:paraId="1D33C74B" w14:textId="77777777" w:rsidTr="00A5016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6AB978E8" w14:textId="77777777" w:rsidR="000E6ED2" w:rsidRDefault="000E6ED2" w:rsidP="00910090">
            <w:pPr>
              <w:rPr>
                <w:rFonts w:ascii="Cambria" w:hAnsi="Cambria" w:cs="Arial"/>
                <w:b w:val="0"/>
                <w:bCs w:val="0"/>
                <w:sz w:val="20"/>
              </w:rPr>
            </w:pPr>
            <w:r>
              <w:rPr>
                <w:rFonts w:ascii="Cambria" w:hAnsi="Cambria" w:cs="Arial"/>
                <w:sz w:val="20"/>
              </w:rPr>
              <w:t>Week 6</w:t>
            </w:r>
          </w:p>
          <w:p w14:paraId="68605836" w14:textId="77777777" w:rsidR="000E6ED2" w:rsidRPr="00083034" w:rsidRDefault="000E6ED2" w:rsidP="00910090">
            <w:pPr>
              <w:rPr>
                <w:rFonts w:ascii="Cambria" w:hAnsi="Cambria" w:cs="Arial"/>
                <w:sz w:val="20"/>
              </w:rPr>
            </w:pPr>
          </w:p>
        </w:tc>
        <w:tc>
          <w:tcPr>
            <w:tcW w:w="1519" w:type="dxa"/>
          </w:tcPr>
          <w:p w14:paraId="5324FA17" w14:textId="0E25F599" w:rsidR="000E6ED2" w:rsidRDefault="00C013BA" w:rsidP="00910090">
            <w:pPr>
              <w:cnfStyle w:val="000000100000" w:firstRow="0" w:lastRow="0" w:firstColumn="0" w:lastColumn="0" w:oddVBand="0" w:evenVBand="0" w:oddHBand="1" w:evenHBand="0" w:firstRowFirstColumn="0" w:firstRowLastColumn="0" w:lastRowFirstColumn="0" w:lastRowLastColumn="0"/>
              <w:rPr>
                <w:rFonts w:ascii="Cambria" w:hAnsi="Cambria" w:cs="Arial"/>
                <w:iCs/>
                <w:sz w:val="20"/>
              </w:rPr>
            </w:pPr>
            <w:r>
              <w:rPr>
                <w:rFonts w:ascii="Cambria" w:hAnsi="Cambria" w:cs="Arial"/>
                <w:iCs/>
                <w:sz w:val="20"/>
              </w:rPr>
              <w:t>Feb. 13-17</w:t>
            </w:r>
          </w:p>
        </w:tc>
        <w:tc>
          <w:tcPr>
            <w:tcW w:w="1493" w:type="dxa"/>
            <w:vAlign w:val="center"/>
          </w:tcPr>
          <w:p w14:paraId="4C9B2277" w14:textId="6BE40C43" w:rsidR="000E6ED2" w:rsidRPr="00083034" w:rsidRDefault="0049341C" w:rsidP="00A50164">
            <w:pPr>
              <w:jc w:val="center"/>
              <w:cnfStyle w:val="000000100000" w:firstRow="0" w:lastRow="0" w:firstColumn="0" w:lastColumn="0" w:oddVBand="0" w:evenVBand="0" w:oddHBand="1" w:evenHBand="0" w:firstRowFirstColumn="0" w:firstRowLastColumn="0" w:lastRowFirstColumn="0" w:lastRowLastColumn="0"/>
              <w:rPr>
                <w:rFonts w:ascii="Cambria" w:hAnsi="Cambria" w:cs="Arial"/>
                <w:iCs/>
                <w:sz w:val="20"/>
              </w:rPr>
            </w:pPr>
            <w:r>
              <w:rPr>
                <w:rFonts w:ascii="Cambria" w:hAnsi="Cambria" w:cs="Arial"/>
                <w:iCs/>
                <w:sz w:val="20"/>
              </w:rPr>
              <w:t>Pornography and Video Games</w:t>
            </w:r>
          </w:p>
        </w:tc>
        <w:tc>
          <w:tcPr>
            <w:tcW w:w="7886" w:type="dxa"/>
          </w:tcPr>
          <w:p w14:paraId="0FE5BFE7" w14:textId="4A533524" w:rsidR="000E6ED2" w:rsidRPr="00561BCE" w:rsidRDefault="000E6ED2" w:rsidP="00910090">
            <w:pPr>
              <w:jc w:val="left"/>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 xml:space="preserve">READ: </w:t>
            </w:r>
            <w:r w:rsidR="003E573A">
              <w:t xml:space="preserve"> </w:t>
            </w:r>
            <w:proofErr w:type="spellStart"/>
            <w:r w:rsidR="003E573A" w:rsidRPr="003E573A">
              <w:rPr>
                <w:rFonts w:ascii="Cambria" w:hAnsi="Cambria" w:cs="Arial"/>
                <w:sz w:val="20"/>
              </w:rPr>
              <w:t>Patridge</w:t>
            </w:r>
            <w:proofErr w:type="spellEnd"/>
            <w:r w:rsidR="003E573A" w:rsidRPr="003E573A">
              <w:rPr>
                <w:rFonts w:ascii="Cambria" w:hAnsi="Cambria" w:cs="Arial"/>
                <w:sz w:val="20"/>
              </w:rPr>
              <w:t>, “Pornography, ethics, and video games”</w:t>
            </w:r>
          </w:p>
          <w:p w14:paraId="7BFFBE48" w14:textId="3EC6F9EF" w:rsidR="000E6ED2" w:rsidRPr="004B3769" w:rsidRDefault="000E6ED2" w:rsidP="00910090">
            <w:pPr>
              <w:jc w:val="left"/>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 xml:space="preserve">DUE: </w:t>
            </w:r>
            <w:r w:rsidR="004B3769">
              <w:rPr>
                <w:rFonts w:ascii="Cambria" w:hAnsi="Cambria" w:cs="Arial"/>
                <w:sz w:val="20"/>
              </w:rPr>
              <w:t>Discussion Forum Post #2</w:t>
            </w:r>
          </w:p>
        </w:tc>
      </w:tr>
      <w:tr w:rsidR="0090490B" w:rsidRPr="00083034" w14:paraId="26EBD7AC" w14:textId="77777777" w:rsidTr="0090490B">
        <w:trPr>
          <w:trHeight w:val="837"/>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66715AE4" w14:textId="77777777" w:rsidR="0090490B" w:rsidRDefault="0090490B" w:rsidP="00910090">
            <w:pPr>
              <w:rPr>
                <w:rFonts w:ascii="Cambria" w:hAnsi="Cambria" w:cs="Arial"/>
                <w:b w:val="0"/>
                <w:bCs w:val="0"/>
                <w:sz w:val="20"/>
              </w:rPr>
            </w:pPr>
            <w:r>
              <w:rPr>
                <w:rFonts w:ascii="Cambria" w:hAnsi="Cambria" w:cs="Arial"/>
                <w:sz w:val="20"/>
              </w:rPr>
              <w:t>Week 7</w:t>
            </w:r>
          </w:p>
          <w:p w14:paraId="25B8C415" w14:textId="77777777" w:rsidR="0090490B" w:rsidRPr="00083034" w:rsidRDefault="0090490B" w:rsidP="00910090">
            <w:pPr>
              <w:rPr>
                <w:rFonts w:ascii="Cambria" w:hAnsi="Cambria" w:cs="Arial"/>
                <w:sz w:val="20"/>
              </w:rPr>
            </w:pPr>
          </w:p>
        </w:tc>
        <w:tc>
          <w:tcPr>
            <w:tcW w:w="1519" w:type="dxa"/>
          </w:tcPr>
          <w:p w14:paraId="3C4718A5" w14:textId="2AC6533D" w:rsidR="0090490B" w:rsidRDefault="0090490B" w:rsidP="00910090">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Feb. 20-24</w:t>
            </w:r>
          </w:p>
        </w:tc>
        <w:tc>
          <w:tcPr>
            <w:tcW w:w="1493" w:type="dxa"/>
            <w:vMerge w:val="restart"/>
            <w:vAlign w:val="center"/>
          </w:tcPr>
          <w:p w14:paraId="0E894291" w14:textId="14269815" w:rsidR="0090490B" w:rsidRPr="0049341C" w:rsidRDefault="0090490B" w:rsidP="0090490B">
            <w:pPr>
              <w:jc w:val="center"/>
              <w:cnfStyle w:val="000000000000" w:firstRow="0" w:lastRow="0" w:firstColumn="0" w:lastColumn="0" w:oddVBand="0" w:evenVBand="0" w:oddHBand="0" w:evenHBand="0" w:firstRowFirstColumn="0" w:firstRowLastColumn="0" w:lastRowFirstColumn="0" w:lastRowLastColumn="0"/>
              <w:rPr>
                <w:rFonts w:ascii="Cambria" w:hAnsi="Cambria" w:cs="Arial"/>
                <w:iCs/>
                <w:sz w:val="20"/>
              </w:rPr>
            </w:pPr>
            <w:r>
              <w:rPr>
                <w:rFonts w:ascii="Cambria" w:hAnsi="Cambria" w:cs="Arial"/>
                <w:sz w:val="20"/>
              </w:rPr>
              <w:t>Gamer’s Dilemma</w:t>
            </w:r>
          </w:p>
          <w:p w14:paraId="42CB793C" w14:textId="77777777" w:rsidR="0090490B" w:rsidRPr="00BD0AE7" w:rsidRDefault="0090490B" w:rsidP="0090490B">
            <w:pPr>
              <w:jc w:val="center"/>
              <w:cnfStyle w:val="000000000000" w:firstRow="0" w:lastRow="0" w:firstColumn="0" w:lastColumn="0" w:oddVBand="0" w:evenVBand="0" w:oddHBand="0" w:evenHBand="0" w:firstRowFirstColumn="0" w:firstRowLastColumn="0" w:lastRowFirstColumn="0" w:lastRowLastColumn="0"/>
              <w:rPr>
                <w:rFonts w:ascii="Cambria" w:hAnsi="Cambria" w:cs="Arial"/>
                <w:b/>
                <w:bCs/>
                <w:sz w:val="20"/>
              </w:rPr>
            </w:pPr>
          </w:p>
        </w:tc>
        <w:tc>
          <w:tcPr>
            <w:tcW w:w="7886" w:type="dxa"/>
          </w:tcPr>
          <w:p w14:paraId="12F6D45B" w14:textId="186F77D5" w:rsidR="0090490B" w:rsidRPr="007107D1" w:rsidRDefault="0090490B" w:rsidP="0049341C">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b/>
                <w:bCs/>
                <w:sz w:val="20"/>
              </w:rPr>
              <w:t xml:space="preserve">READ: </w:t>
            </w:r>
            <w:r>
              <w:t xml:space="preserve"> </w:t>
            </w:r>
            <w:r w:rsidRPr="0049341C">
              <w:rPr>
                <w:rFonts w:ascii="Cambria" w:hAnsi="Cambria" w:cs="Arial"/>
                <w:sz w:val="20"/>
              </w:rPr>
              <w:t>Luck, “The Gamer’s Dilemma”</w:t>
            </w:r>
            <w:r>
              <w:rPr>
                <w:rFonts w:ascii="Cambria" w:hAnsi="Cambria" w:cs="Arial"/>
                <w:sz w:val="20"/>
              </w:rPr>
              <w:t xml:space="preserve"> </w:t>
            </w:r>
          </w:p>
          <w:p w14:paraId="29A12A98" w14:textId="0BE19471" w:rsidR="0090490B" w:rsidRPr="003C7A7D" w:rsidRDefault="0090490B" w:rsidP="00910090">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b/>
                <w:bCs/>
                <w:sz w:val="20"/>
              </w:rPr>
              <w:t xml:space="preserve">DUE: </w:t>
            </w:r>
            <w:r>
              <w:rPr>
                <w:rFonts w:ascii="Cambria" w:hAnsi="Cambria" w:cs="Arial"/>
                <w:sz w:val="20"/>
              </w:rPr>
              <w:t>Quote Doc #</w:t>
            </w:r>
            <w:r w:rsidR="004B3769">
              <w:rPr>
                <w:rFonts w:ascii="Cambria" w:hAnsi="Cambria" w:cs="Arial"/>
                <w:sz w:val="20"/>
              </w:rPr>
              <w:t>3</w:t>
            </w:r>
            <w:r>
              <w:rPr>
                <w:rFonts w:ascii="Cambria" w:hAnsi="Cambria" w:cs="Arial"/>
                <w:sz w:val="20"/>
              </w:rPr>
              <w:t xml:space="preserve"> </w:t>
            </w:r>
          </w:p>
        </w:tc>
      </w:tr>
      <w:tr w:rsidR="0090490B" w:rsidRPr="00083034" w14:paraId="5780B2BD" w14:textId="77777777" w:rsidTr="00910090">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40BD9BC7" w14:textId="77777777" w:rsidR="0090490B" w:rsidRDefault="0090490B" w:rsidP="00910090">
            <w:pPr>
              <w:rPr>
                <w:rFonts w:ascii="Cambria" w:hAnsi="Cambria" w:cs="Arial"/>
                <w:b w:val="0"/>
                <w:bCs w:val="0"/>
                <w:sz w:val="20"/>
              </w:rPr>
            </w:pPr>
            <w:r>
              <w:rPr>
                <w:rFonts w:ascii="Cambria" w:hAnsi="Cambria" w:cs="Arial"/>
                <w:sz w:val="20"/>
              </w:rPr>
              <w:t>Week 8</w:t>
            </w:r>
          </w:p>
          <w:p w14:paraId="450E0745" w14:textId="77777777" w:rsidR="0090490B" w:rsidRPr="00083034" w:rsidRDefault="0090490B" w:rsidP="00910090">
            <w:pPr>
              <w:rPr>
                <w:rFonts w:ascii="Cambria" w:hAnsi="Cambria" w:cs="Arial"/>
                <w:sz w:val="20"/>
              </w:rPr>
            </w:pPr>
          </w:p>
        </w:tc>
        <w:tc>
          <w:tcPr>
            <w:tcW w:w="1519" w:type="dxa"/>
          </w:tcPr>
          <w:p w14:paraId="4639C413" w14:textId="2E9DA3AD" w:rsidR="0090490B" w:rsidRDefault="0090490B" w:rsidP="00910090">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 xml:space="preserve">Feb. 27-March 3 </w:t>
            </w:r>
            <w:r w:rsidRPr="0090490B">
              <w:rPr>
                <w:rFonts w:ascii="Cambria" w:hAnsi="Cambria" w:cs="Arial"/>
                <w:b/>
                <w:bCs/>
                <w:sz w:val="20"/>
              </w:rPr>
              <w:t>(Midterm Week)</w:t>
            </w:r>
          </w:p>
        </w:tc>
        <w:tc>
          <w:tcPr>
            <w:tcW w:w="1493" w:type="dxa"/>
            <w:vMerge/>
          </w:tcPr>
          <w:p w14:paraId="3123D6DC" w14:textId="3B2C3E77" w:rsidR="0090490B" w:rsidRPr="00083034" w:rsidRDefault="0090490B" w:rsidP="00910090">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p>
        </w:tc>
        <w:tc>
          <w:tcPr>
            <w:tcW w:w="7886" w:type="dxa"/>
          </w:tcPr>
          <w:p w14:paraId="77D14D3B" w14:textId="0CBAB0C2" w:rsidR="0090490B" w:rsidRPr="00E92E9E" w:rsidRDefault="0090490B" w:rsidP="00910090">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 xml:space="preserve">READ: </w:t>
            </w:r>
            <w:r w:rsidRPr="0049341C">
              <w:rPr>
                <w:rFonts w:ascii="Cambria" w:hAnsi="Cambria" w:cs="Arial"/>
                <w:sz w:val="20"/>
              </w:rPr>
              <w:t xml:space="preserve"> Bartell, “Resolving the Gamer’s Dilemma”</w:t>
            </w:r>
          </w:p>
          <w:p w14:paraId="7AF62C91" w14:textId="6A1D9F64" w:rsidR="00D64096" w:rsidRPr="00D64096" w:rsidRDefault="00D64096" w:rsidP="00910090">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 xml:space="preserve">WATCH: </w:t>
            </w:r>
            <w:r>
              <w:rPr>
                <w:rFonts w:ascii="Cambria" w:hAnsi="Cambria" w:cs="Arial"/>
                <w:sz w:val="20"/>
              </w:rPr>
              <w:t>Video Lecture</w:t>
            </w:r>
          </w:p>
          <w:p w14:paraId="3A07C797" w14:textId="033DCA7F" w:rsidR="0090490B" w:rsidRPr="008F71FB" w:rsidRDefault="0090490B" w:rsidP="00910090">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 xml:space="preserve">DUE: </w:t>
            </w:r>
            <w:r w:rsidR="004B3769">
              <w:rPr>
                <w:rFonts w:ascii="Cambria" w:hAnsi="Cambria" w:cs="Arial"/>
                <w:sz w:val="20"/>
              </w:rPr>
              <w:t>Discussion Forum</w:t>
            </w:r>
            <w:r>
              <w:rPr>
                <w:rFonts w:ascii="Cambria" w:hAnsi="Cambria" w:cs="Arial"/>
                <w:sz w:val="20"/>
              </w:rPr>
              <w:t xml:space="preserve"> </w:t>
            </w:r>
            <w:r w:rsidR="004B3769">
              <w:rPr>
                <w:rFonts w:ascii="Cambria" w:hAnsi="Cambria" w:cs="Arial"/>
                <w:sz w:val="20"/>
              </w:rPr>
              <w:t>Post #</w:t>
            </w:r>
            <w:r w:rsidR="003B45EB">
              <w:rPr>
                <w:rFonts w:ascii="Cambria" w:hAnsi="Cambria" w:cs="Arial"/>
                <w:sz w:val="20"/>
              </w:rPr>
              <w:t xml:space="preserve">3 </w:t>
            </w:r>
            <w:r>
              <w:rPr>
                <w:rFonts w:ascii="Cambria" w:hAnsi="Cambria" w:cs="Arial"/>
                <w:b/>
                <w:bCs/>
                <w:sz w:val="20"/>
              </w:rPr>
              <w:t xml:space="preserve">AND </w:t>
            </w:r>
            <w:r>
              <w:rPr>
                <w:rFonts w:ascii="Cambria" w:hAnsi="Cambria" w:cs="Arial"/>
                <w:sz w:val="20"/>
              </w:rPr>
              <w:t>Midterm Quiz</w:t>
            </w:r>
          </w:p>
        </w:tc>
      </w:tr>
      <w:tr w:rsidR="000E6ED2" w:rsidRPr="00083034" w14:paraId="51E82E85" w14:textId="77777777" w:rsidTr="00A50164">
        <w:trPr>
          <w:trHeight w:val="629"/>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7F55D00D" w14:textId="77777777" w:rsidR="000E6ED2" w:rsidRDefault="000E6ED2" w:rsidP="00910090">
            <w:pPr>
              <w:rPr>
                <w:rFonts w:ascii="Cambria" w:hAnsi="Cambria" w:cs="Arial"/>
                <w:b w:val="0"/>
                <w:bCs w:val="0"/>
                <w:sz w:val="20"/>
              </w:rPr>
            </w:pPr>
            <w:r>
              <w:rPr>
                <w:rFonts w:ascii="Cambria" w:hAnsi="Cambria" w:cs="Arial"/>
                <w:sz w:val="20"/>
              </w:rPr>
              <w:t>Week 9</w:t>
            </w:r>
          </w:p>
          <w:p w14:paraId="1A1B894C" w14:textId="77777777" w:rsidR="000E6ED2" w:rsidRDefault="000E6ED2" w:rsidP="00910090">
            <w:pPr>
              <w:rPr>
                <w:rFonts w:ascii="Cambria" w:hAnsi="Cambria" w:cs="Arial"/>
                <w:sz w:val="20"/>
              </w:rPr>
            </w:pPr>
          </w:p>
        </w:tc>
        <w:tc>
          <w:tcPr>
            <w:tcW w:w="1519" w:type="dxa"/>
          </w:tcPr>
          <w:p w14:paraId="59C7F7B8" w14:textId="77777777" w:rsidR="000E6ED2" w:rsidRDefault="00D67CEF" w:rsidP="00910090">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Mar</w:t>
            </w:r>
            <w:r w:rsidR="00EC6838">
              <w:rPr>
                <w:rFonts w:ascii="Cambria" w:hAnsi="Cambria" w:cs="Arial"/>
                <w:sz w:val="20"/>
              </w:rPr>
              <w:t>ch</w:t>
            </w:r>
            <w:r>
              <w:rPr>
                <w:rFonts w:ascii="Cambria" w:hAnsi="Cambria" w:cs="Arial"/>
                <w:sz w:val="20"/>
              </w:rPr>
              <w:t xml:space="preserve"> 6-10</w:t>
            </w:r>
          </w:p>
          <w:p w14:paraId="2D6EE4C7" w14:textId="7EB7E2CB" w:rsidR="00351517" w:rsidRPr="0090490B" w:rsidRDefault="00351517" w:rsidP="00910090">
            <w:pPr>
              <w:cnfStyle w:val="000000000000" w:firstRow="0" w:lastRow="0" w:firstColumn="0" w:lastColumn="0" w:oddVBand="0" w:evenVBand="0" w:oddHBand="0" w:evenHBand="0" w:firstRowFirstColumn="0" w:firstRowLastColumn="0" w:lastRowFirstColumn="0" w:lastRowLastColumn="0"/>
              <w:rPr>
                <w:rFonts w:ascii="Cambria" w:hAnsi="Cambria" w:cs="Arial"/>
                <w:b/>
                <w:bCs/>
                <w:sz w:val="20"/>
              </w:rPr>
            </w:pPr>
            <w:r w:rsidRPr="0090490B">
              <w:rPr>
                <w:rFonts w:ascii="Cambria" w:hAnsi="Cambria" w:cs="Arial"/>
                <w:b/>
                <w:bCs/>
                <w:sz w:val="20"/>
              </w:rPr>
              <w:t>(Spring Break)</w:t>
            </w:r>
          </w:p>
        </w:tc>
        <w:tc>
          <w:tcPr>
            <w:tcW w:w="1493" w:type="dxa"/>
            <w:vAlign w:val="center"/>
          </w:tcPr>
          <w:p w14:paraId="124B7AAA" w14:textId="487439CC" w:rsidR="000E6ED2" w:rsidRDefault="00D06D35" w:rsidP="00A50164">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Rest!</w:t>
            </w:r>
          </w:p>
        </w:tc>
        <w:tc>
          <w:tcPr>
            <w:tcW w:w="7886" w:type="dxa"/>
          </w:tcPr>
          <w:p w14:paraId="71046D76" w14:textId="148470E7" w:rsidR="000E6ED2" w:rsidRPr="00E75A97" w:rsidRDefault="000E6ED2" w:rsidP="00910090">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b/>
                <w:bCs/>
                <w:sz w:val="20"/>
              </w:rPr>
              <w:t xml:space="preserve">WATCH: </w:t>
            </w:r>
            <w:r w:rsidR="002333C3">
              <w:t xml:space="preserve"> </w:t>
            </w:r>
            <w:r w:rsidR="007A5F12" w:rsidRPr="007A5F12">
              <w:t xml:space="preserve"> Herman Narula</w:t>
            </w:r>
            <w:r w:rsidR="007A5F12">
              <w:t xml:space="preserve">’s </w:t>
            </w:r>
            <w:proofErr w:type="spellStart"/>
            <w:r w:rsidR="007A5F12">
              <w:t>TedTalk</w:t>
            </w:r>
            <w:proofErr w:type="spellEnd"/>
            <w:r w:rsidR="007A5F12">
              <w:t xml:space="preserve"> on t</w:t>
            </w:r>
            <w:r w:rsidR="007A5F12" w:rsidRPr="007A5F12">
              <w:t xml:space="preserve">he transformative power of video games </w:t>
            </w:r>
            <w:hyperlink r:id="rId7" w:history="1">
              <w:r w:rsidR="00233851" w:rsidRPr="00CB4AFB">
                <w:rPr>
                  <w:rStyle w:val="Hyperlink"/>
                  <w:rFonts w:ascii="Cambria" w:hAnsi="Cambria" w:cs="Arial"/>
                  <w:sz w:val="20"/>
                </w:rPr>
                <w:t>https://www.youtube.com/watch?v=jzrcRcEBrmA</w:t>
              </w:r>
            </w:hyperlink>
          </w:p>
        </w:tc>
      </w:tr>
      <w:tr w:rsidR="00AF452E" w:rsidRPr="00083034" w14:paraId="2583CE91" w14:textId="77777777" w:rsidTr="00A97994">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534D7876" w14:textId="77777777" w:rsidR="00AF452E" w:rsidRDefault="00AF452E" w:rsidP="00910090">
            <w:pPr>
              <w:rPr>
                <w:rFonts w:ascii="Cambria" w:hAnsi="Cambria" w:cs="Arial"/>
                <w:b w:val="0"/>
                <w:bCs w:val="0"/>
                <w:sz w:val="20"/>
              </w:rPr>
            </w:pPr>
            <w:r>
              <w:rPr>
                <w:rFonts w:ascii="Cambria" w:hAnsi="Cambria" w:cs="Arial"/>
                <w:sz w:val="20"/>
              </w:rPr>
              <w:t>Week 10</w:t>
            </w:r>
          </w:p>
          <w:p w14:paraId="5E132008" w14:textId="77777777" w:rsidR="00AF452E" w:rsidRDefault="00AF452E" w:rsidP="00910090">
            <w:pPr>
              <w:rPr>
                <w:rFonts w:ascii="Cambria" w:hAnsi="Cambria" w:cs="Arial"/>
                <w:sz w:val="20"/>
              </w:rPr>
            </w:pPr>
          </w:p>
        </w:tc>
        <w:tc>
          <w:tcPr>
            <w:tcW w:w="1519" w:type="dxa"/>
          </w:tcPr>
          <w:p w14:paraId="1EC0B298" w14:textId="72B10155" w:rsidR="00AF452E" w:rsidRDefault="00AF452E" w:rsidP="00910090">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March 13-17</w:t>
            </w:r>
          </w:p>
        </w:tc>
        <w:tc>
          <w:tcPr>
            <w:tcW w:w="1493" w:type="dxa"/>
            <w:vMerge w:val="restart"/>
            <w:vAlign w:val="center"/>
          </w:tcPr>
          <w:p w14:paraId="619022F8" w14:textId="1D329089" w:rsidR="00AF452E" w:rsidRDefault="00AF452E" w:rsidP="00A97994">
            <w:pPr>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Gambling in Video Games</w:t>
            </w:r>
          </w:p>
        </w:tc>
        <w:tc>
          <w:tcPr>
            <w:tcW w:w="7886" w:type="dxa"/>
          </w:tcPr>
          <w:p w14:paraId="4FD1DFCF" w14:textId="77777777" w:rsidR="00AF452E" w:rsidRDefault="00AF452E" w:rsidP="00910090">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sidRPr="00083034">
              <w:rPr>
                <w:rFonts w:ascii="Cambria" w:hAnsi="Cambria" w:cs="Arial"/>
                <w:b/>
                <w:bCs/>
                <w:sz w:val="20"/>
              </w:rPr>
              <w:t xml:space="preserve">READ: </w:t>
            </w:r>
            <w:r>
              <w:t xml:space="preserve"> </w:t>
            </w:r>
            <w:proofErr w:type="spellStart"/>
            <w:r w:rsidRPr="00B4750E">
              <w:rPr>
                <w:rFonts w:ascii="Cambria" w:hAnsi="Cambria" w:cs="Arial"/>
                <w:sz w:val="20"/>
              </w:rPr>
              <w:t>Yani</w:t>
            </w:r>
            <w:proofErr w:type="spellEnd"/>
            <w:r w:rsidRPr="00B4750E">
              <w:rPr>
                <w:rFonts w:ascii="Cambria" w:hAnsi="Cambria" w:cs="Arial"/>
                <w:sz w:val="20"/>
              </w:rPr>
              <w:t>-De-Soriano et al, “Can an Industry be Socially Responsible if its Products Harm Consumers? The Case of Online Gambling”</w:t>
            </w:r>
          </w:p>
          <w:p w14:paraId="4D934325" w14:textId="3BC4D314" w:rsidR="00AF452E" w:rsidRPr="004B3769" w:rsidRDefault="00AF452E" w:rsidP="00910090">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 xml:space="preserve">DUE:  </w:t>
            </w:r>
            <w:r w:rsidR="004B3769">
              <w:rPr>
                <w:rFonts w:ascii="Cambria" w:hAnsi="Cambria" w:cs="Arial"/>
                <w:sz w:val="20"/>
              </w:rPr>
              <w:t xml:space="preserve">Discussion Forum </w:t>
            </w:r>
            <w:r w:rsidR="003B45EB">
              <w:rPr>
                <w:rFonts w:ascii="Cambria" w:hAnsi="Cambria" w:cs="Arial"/>
                <w:sz w:val="20"/>
              </w:rPr>
              <w:t>Post #4</w:t>
            </w:r>
          </w:p>
        </w:tc>
      </w:tr>
      <w:tr w:rsidR="00AF452E" w:rsidRPr="00083034" w14:paraId="6EE0C828" w14:textId="77777777" w:rsidTr="00910090">
        <w:trPr>
          <w:trHeight w:val="630"/>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30EC9A7C" w14:textId="77777777" w:rsidR="00AF452E" w:rsidRDefault="00AF452E" w:rsidP="00910090">
            <w:pPr>
              <w:rPr>
                <w:rFonts w:ascii="Cambria" w:hAnsi="Cambria" w:cs="Arial"/>
                <w:b w:val="0"/>
                <w:bCs w:val="0"/>
                <w:sz w:val="20"/>
              </w:rPr>
            </w:pPr>
            <w:r>
              <w:rPr>
                <w:rFonts w:ascii="Cambria" w:hAnsi="Cambria" w:cs="Arial"/>
                <w:sz w:val="20"/>
              </w:rPr>
              <w:t>Week 11</w:t>
            </w:r>
          </w:p>
          <w:p w14:paraId="7FEF4383" w14:textId="77777777" w:rsidR="00AF452E" w:rsidRDefault="00AF452E" w:rsidP="00910090">
            <w:pPr>
              <w:rPr>
                <w:rFonts w:ascii="Cambria" w:hAnsi="Cambria" w:cs="Arial"/>
                <w:sz w:val="20"/>
              </w:rPr>
            </w:pPr>
          </w:p>
        </w:tc>
        <w:tc>
          <w:tcPr>
            <w:tcW w:w="1519" w:type="dxa"/>
          </w:tcPr>
          <w:p w14:paraId="18FDE8D6" w14:textId="7BFF085D" w:rsidR="00AF452E" w:rsidRDefault="00AF452E" w:rsidP="00910090">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March 20-24</w:t>
            </w:r>
          </w:p>
        </w:tc>
        <w:tc>
          <w:tcPr>
            <w:tcW w:w="1493" w:type="dxa"/>
            <w:vMerge/>
          </w:tcPr>
          <w:p w14:paraId="5FDA111D" w14:textId="4A6806E1" w:rsidR="00AF452E" w:rsidRDefault="00AF452E" w:rsidP="00910090">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p>
        </w:tc>
        <w:tc>
          <w:tcPr>
            <w:tcW w:w="7886" w:type="dxa"/>
          </w:tcPr>
          <w:p w14:paraId="7BB50D0A" w14:textId="67398632" w:rsidR="00AF452E" w:rsidRPr="00973150" w:rsidRDefault="00AF452E" w:rsidP="00910090">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b/>
                <w:bCs/>
                <w:sz w:val="20"/>
              </w:rPr>
              <w:t>READ:</w:t>
            </w:r>
            <w:r>
              <w:t xml:space="preserve"> </w:t>
            </w:r>
            <w:proofErr w:type="spellStart"/>
            <w:r w:rsidRPr="00973150">
              <w:rPr>
                <w:rFonts w:ascii="Cambria" w:hAnsi="Cambria" w:cs="Arial"/>
                <w:sz w:val="20"/>
              </w:rPr>
              <w:t>Zendle</w:t>
            </w:r>
            <w:proofErr w:type="spellEnd"/>
            <w:r w:rsidRPr="00973150">
              <w:rPr>
                <w:rFonts w:ascii="Cambria" w:hAnsi="Cambria" w:cs="Arial"/>
                <w:sz w:val="20"/>
              </w:rPr>
              <w:t xml:space="preserve"> et al, “Adolescents and loot boxes: links with problem gambling and motivations for purchase”</w:t>
            </w:r>
          </w:p>
          <w:p w14:paraId="4BCF684A" w14:textId="7450BDDE" w:rsidR="00AF452E" w:rsidRDefault="00AF452E" w:rsidP="00910090">
            <w:pPr>
              <w:cnfStyle w:val="000000000000" w:firstRow="0" w:lastRow="0" w:firstColumn="0" w:lastColumn="0" w:oddVBand="0" w:evenVBand="0" w:oddHBand="0" w:evenHBand="0" w:firstRowFirstColumn="0" w:firstRowLastColumn="0" w:lastRowFirstColumn="0" w:lastRowLastColumn="0"/>
              <w:rPr>
                <w:rFonts w:ascii="Cambria" w:hAnsi="Cambria" w:cs="Arial"/>
                <w:b/>
                <w:bCs/>
                <w:sz w:val="20"/>
              </w:rPr>
            </w:pPr>
            <w:r>
              <w:rPr>
                <w:rFonts w:ascii="Cambria" w:hAnsi="Cambria" w:cs="Arial"/>
                <w:b/>
                <w:bCs/>
                <w:sz w:val="20"/>
              </w:rPr>
              <w:t xml:space="preserve">DUE:  </w:t>
            </w:r>
            <w:r>
              <w:rPr>
                <w:rFonts w:ascii="Cambria" w:hAnsi="Cambria" w:cs="Arial"/>
                <w:sz w:val="20"/>
              </w:rPr>
              <w:t xml:space="preserve"> Quote Doc #</w:t>
            </w:r>
            <w:r w:rsidR="003B45EB">
              <w:rPr>
                <w:rFonts w:ascii="Cambria" w:hAnsi="Cambria" w:cs="Arial"/>
                <w:sz w:val="20"/>
              </w:rPr>
              <w:t>4</w:t>
            </w:r>
          </w:p>
        </w:tc>
      </w:tr>
      <w:tr w:rsidR="007F4945" w:rsidRPr="00083034" w14:paraId="6137D5E9" w14:textId="77777777" w:rsidTr="007F4945">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406B883D" w14:textId="77777777" w:rsidR="000E6ED2" w:rsidRDefault="000E6ED2" w:rsidP="00910090">
            <w:pPr>
              <w:rPr>
                <w:rFonts w:ascii="Cambria" w:hAnsi="Cambria" w:cs="Arial"/>
                <w:b w:val="0"/>
                <w:bCs w:val="0"/>
                <w:sz w:val="20"/>
              </w:rPr>
            </w:pPr>
            <w:r>
              <w:rPr>
                <w:rFonts w:ascii="Cambria" w:hAnsi="Cambria" w:cs="Arial"/>
                <w:sz w:val="20"/>
              </w:rPr>
              <w:lastRenderedPageBreak/>
              <w:t>Week 12</w:t>
            </w:r>
          </w:p>
          <w:p w14:paraId="7856609A" w14:textId="77777777" w:rsidR="000E6ED2" w:rsidRPr="00083034" w:rsidRDefault="000E6ED2" w:rsidP="00910090">
            <w:pPr>
              <w:rPr>
                <w:rFonts w:ascii="Cambria" w:hAnsi="Cambria" w:cs="Arial"/>
                <w:sz w:val="20"/>
              </w:rPr>
            </w:pPr>
          </w:p>
        </w:tc>
        <w:tc>
          <w:tcPr>
            <w:tcW w:w="1519" w:type="dxa"/>
          </w:tcPr>
          <w:p w14:paraId="24C4E8FC" w14:textId="0AEB98DC" w:rsidR="000E6ED2" w:rsidRDefault="00EC6838" w:rsidP="00910090">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March 27-31</w:t>
            </w:r>
          </w:p>
        </w:tc>
        <w:tc>
          <w:tcPr>
            <w:tcW w:w="1493" w:type="dxa"/>
            <w:vAlign w:val="center"/>
          </w:tcPr>
          <w:p w14:paraId="312ADAE6" w14:textId="508A6963" w:rsidR="000E6ED2" w:rsidRPr="00083034" w:rsidRDefault="00D50160" w:rsidP="007F4945">
            <w:pPr>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 xml:space="preserve">Racism </w:t>
            </w:r>
            <w:r w:rsidR="00D06D35">
              <w:rPr>
                <w:rFonts w:ascii="Cambria" w:hAnsi="Cambria" w:cs="Arial"/>
                <w:sz w:val="20"/>
              </w:rPr>
              <w:t>and</w:t>
            </w:r>
            <w:r>
              <w:rPr>
                <w:rFonts w:ascii="Cambria" w:hAnsi="Cambria" w:cs="Arial"/>
                <w:sz w:val="20"/>
              </w:rPr>
              <w:t xml:space="preserve"> Video Games</w:t>
            </w:r>
          </w:p>
        </w:tc>
        <w:tc>
          <w:tcPr>
            <w:tcW w:w="7886" w:type="dxa"/>
          </w:tcPr>
          <w:p w14:paraId="58039B81" w14:textId="03717EB5" w:rsidR="00AF452E" w:rsidRDefault="00AF452E" w:rsidP="00910090">
            <w:pPr>
              <w:cnfStyle w:val="000000100000" w:firstRow="0" w:lastRow="0" w:firstColumn="0" w:lastColumn="0" w:oddVBand="0" w:evenVBand="0" w:oddHBand="1" w:evenHBand="0" w:firstRowFirstColumn="0" w:firstRowLastColumn="0" w:lastRowFirstColumn="0" w:lastRowLastColumn="0"/>
              <w:rPr>
                <w:rFonts w:ascii="Cambria" w:hAnsi="Cambria" w:cs="Arial"/>
                <w:b/>
                <w:bCs/>
                <w:sz w:val="20"/>
              </w:rPr>
            </w:pPr>
            <w:r>
              <w:rPr>
                <w:rFonts w:ascii="Cambria" w:hAnsi="Cambria" w:cs="Arial"/>
                <w:b/>
                <w:bCs/>
                <w:sz w:val="20"/>
              </w:rPr>
              <w:t>READ</w:t>
            </w:r>
            <w:r w:rsidR="00D50160">
              <w:rPr>
                <w:rFonts w:ascii="Cambria" w:hAnsi="Cambria" w:cs="Arial"/>
                <w:b/>
                <w:bCs/>
                <w:sz w:val="20"/>
              </w:rPr>
              <w:t xml:space="preserve">: </w:t>
            </w:r>
            <w:r w:rsidR="00D50160">
              <w:rPr>
                <w:rFonts w:ascii="Cambria" w:hAnsi="Cambria" w:cs="Arial"/>
                <w:sz w:val="20"/>
              </w:rPr>
              <w:t xml:space="preserve">Case #3 in 2022 Ethics Bowl Cases “Dungeons and Racists” </w:t>
            </w:r>
            <w:r>
              <w:rPr>
                <w:rFonts w:ascii="Cambria" w:hAnsi="Cambria" w:cs="Arial"/>
                <w:b/>
                <w:bCs/>
                <w:sz w:val="20"/>
              </w:rPr>
              <w:t xml:space="preserve"> </w:t>
            </w:r>
          </w:p>
          <w:p w14:paraId="41D06CF7" w14:textId="36ACF1D3" w:rsidR="000E6ED2" w:rsidRDefault="000E6ED2" w:rsidP="00910090">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DUE</w:t>
            </w:r>
            <w:r w:rsidRPr="00083034">
              <w:rPr>
                <w:rFonts w:ascii="Cambria" w:hAnsi="Cambria" w:cs="Arial"/>
                <w:b/>
                <w:bCs/>
                <w:sz w:val="20"/>
              </w:rPr>
              <w:t>:</w:t>
            </w:r>
            <w:r w:rsidRPr="00083034">
              <w:rPr>
                <w:rFonts w:ascii="Cambria" w:hAnsi="Cambria" w:cs="Arial"/>
                <w:sz w:val="20"/>
              </w:rPr>
              <w:t xml:space="preserve"> </w:t>
            </w:r>
            <w:r w:rsidR="004B3769">
              <w:rPr>
                <w:rFonts w:ascii="Cambria" w:hAnsi="Cambria" w:cs="Arial"/>
                <w:sz w:val="20"/>
              </w:rPr>
              <w:t xml:space="preserve">Discussion Forum </w:t>
            </w:r>
            <w:r w:rsidR="003B45EB">
              <w:rPr>
                <w:rFonts w:ascii="Cambria" w:hAnsi="Cambria" w:cs="Arial"/>
                <w:sz w:val="20"/>
              </w:rPr>
              <w:t>Post #5</w:t>
            </w:r>
          </w:p>
          <w:p w14:paraId="541C6ABE" w14:textId="58DB465D" w:rsidR="00AF452E" w:rsidRPr="00DB1622" w:rsidRDefault="00DB1622" w:rsidP="00910090">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 xml:space="preserve">WATCH: </w:t>
            </w:r>
            <w:r>
              <w:rPr>
                <w:rFonts w:ascii="Cambria" w:hAnsi="Cambria" w:cs="Arial"/>
                <w:sz w:val="20"/>
              </w:rPr>
              <w:t>Video Lecture</w:t>
            </w:r>
          </w:p>
        </w:tc>
      </w:tr>
      <w:tr w:rsidR="007F4945" w:rsidRPr="00083034" w14:paraId="752DE3FD" w14:textId="77777777" w:rsidTr="007F4945">
        <w:trPr>
          <w:trHeight w:val="630"/>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36163226" w14:textId="77777777" w:rsidR="000E6ED2" w:rsidRPr="00EF0594" w:rsidRDefault="000E6ED2" w:rsidP="00910090">
            <w:pPr>
              <w:rPr>
                <w:rFonts w:ascii="Cambria" w:hAnsi="Cambria" w:cs="Arial"/>
                <w:b w:val="0"/>
                <w:bCs w:val="0"/>
                <w:sz w:val="20"/>
              </w:rPr>
            </w:pPr>
            <w:r>
              <w:rPr>
                <w:rFonts w:ascii="Cambria" w:hAnsi="Cambria" w:cs="Arial"/>
                <w:sz w:val="20"/>
              </w:rPr>
              <w:t>Week 13</w:t>
            </w:r>
          </w:p>
        </w:tc>
        <w:tc>
          <w:tcPr>
            <w:tcW w:w="1519" w:type="dxa"/>
          </w:tcPr>
          <w:p w14:paraId="0C8EA1DE" w14:textId="6AB2104F" w:rsidR="000E6ED2" w:rsidRDefault="00EC6838" w:rsidP="00910090">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 xml:space="preserve">April </w:t>
            </w:r>
            <w:r w:rsidR="00B77D9F">
              <w:rPr>
                <w:rFonts w:ascii="Cambria" w:hAnsi="Cambria" w:cs="Arial"/>
                <w:sz w:val="20"/>
              </w:rPr>
              <w:t>3-7</w:t>
            </w:r>
          </w:p>
          <w:p w14:paraId="56E46EC1" w14:textId="0C5E1A55" w:rsidR="000E6ED2" w:rsidRDefault="000E6ED2" w:rsidP="00910090">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p>
        </w:tc>
        <w:tc>
          <w:tcPr>
            <w:tcW w:w="1493" w:type="dxa"/>
            <w:vAlign w:val="center"/>
          </w:tcPr>
          <w:p w14:paraId="1479C94B" w14:textId="6C4F0CD5" w:rsidR="000E6ED2" w:rsidRPr="00083034" w:rsidRDefault="00D06D35" w:rsidP="007F4945">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Video Games and Drugs</w:t>
            </w:r>
          </w:p>
        </w:tc>
        <w:tc>
          <w:tcPr>
            <w:tcW w:w="7886" w:type="dxa"/>
          </w:tcPr>
          <w:p w14:paraId="5982EC8B" w14:textId="1C687DCE" w:rsidR="006611C3" w:rsidRDefault="006611C3" w:rsidP="00910090">
            <w:pPr>
              <w:cnfStyle w:val="000000000000" w:firstRow="0" w:lastRow="0" w:firstColumn="0" w:lastColumn="0" w:oddVBand="0" w:evenVBand="0" w:oddHBand="0" w:evenHBand="0" w:firstRowFirstColumn="0" w:firstRowLastColumn="0" w:lastRowFirstColumn="0" w:lastRowLastColumn="0"/>
              <w:rPr>
                <w:rFonts w:ascii="Cambria" w:hAnsi="Cambria" w:cs="Arial"/>
                <w:b/>
                <w:bCs/>
                <w:sz w:val="20"/>
              </w:rPr>
            </w:pPr>
            <w:r>
              <w:rPr>
                <w:rFonts w:ascii="Cambria" w:hAnsi="Cambria" w:cs="Arial"/>
                <w:b/>
                <w:bCs/>
                <w:sz w:val="20"/>
              </w:rPr>
              <w:t>READ:</w:t>
            </w:r>
            <w:r w:rsidR="00D06D35">
              <w:rPr>
                <w:rFonts w:ascii="Cambria" w:hAnsi="Cambria" w:cs="Arial"/>
                <w:b/>
                <w:bCs/>
                <w:sz w:val="20"/>
              </w:rPr>
              <w:t xml:space="preserve"> </w:t>
            </w:r>
            <w:r w:rsidR="00D06D35">
              <w:t xml:space="preserve"> </w:t>
            </w:r>
            <w:r w:rsidR="00D06D35" w:rsidRPr="00D06D35">
              <w:rPr>
                <w:rFonts w:ascii="Cambria" w:hAnsi="Cambria" w:cs="Arial"/>
                <w:sz w:val="20"/>
              </w:rPr>
              <w:t>Holden et al, “Virtue(al) games–real drugs”</w:t>
            </w:r>
          </w:p>
          <w:p w14:paraId="1F2BFA4B" w14:textId="4EA2E047" w:rsidR="000E6ED2" w:rsidRPr="00731C07" w:rsidRDefault="000E6ED2" w:rsidP="00910090">
            <w:pPr>
              <w:cnfStyle w:val="000000000000" w:firstRow="0" w:lastRow="0" w:firstColumn="0" w:lastColumn="0" w:oddVBand="0" w:evenVBand="0" w:oddHBand="0" w:evenHBand="0" w:firstRowFirstColumn="0" w:firstRowLastColumn="0" w:lastRowFirstColumn="0" w:lastRowLastColumn="0"/>
              <w:rPr>
                <w:rFonts w:ascii="Cambria" w:hAnsi="Cambria" w:cs="Arial"/>
                <w:i/>
                <w:iCs/>
                <w:sz w:val="20"/>
              </w:rPr>
            </w:pPr>
            <w:r>
              <w:rPr>
                <w:rFonts w:ascii="Cambria" w:hAnsi="Cambria" w:cs="Arial"/>
                <w:b/>
                <w:bCs/>
                <w:sz w:val="20"/>
              </w:rPr>
              <w:t>DUE:</w:t>
            </w:r>
            <w:r>
              <w:rPr>
                <w:rFonts w:ascii="Cambria" w:hAnsi="Cambria" w:cs="Arial"/>
                <w:sz w:val="20"/>
              </w:rPr>
              <w:t xml:space="preserve"> </w:t>
            </w:r>
            <w:r w:rsidR="006611C3">
              <w:rPr>
                <w:rFonts w:ascii="Cambria" w:hAnsi="Cambria" w:cs="Arial"/>
                <w:sz w:val="20"/>
              </w:rPr>
              <w:t>Outline for Final Paper</w:t>
            </w:r>
          </w:p>
        </w:tc>
      </w:tr>
      <w:tr w:rsidR="007F4945" w:rsidRPr="00083034" w14:paraId="6A299FD4" w14:textId="77777777" w:rsidTr="007F4945">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7C904B74" w14:textId="77777777" w:rsidR="000E6ED2" w:rsidRDefault="000E6ED2" w:rsidP="00910090">
            <w:pPr>
              <w:rPr>
                <w:rFonts w:ascii="Cambria" w:hAnsi="Cambria" w:cs="Arial"/>
                <w:b w:val="0"/>
                <w:bCs w:val="0"/>
                <w:sz w:val="20"/>
              </w:rPr>
            </w:pPr>
            <w:r>
              <w:rPr>
                <w:rFonts w:ascii="Cambria" w:hAnsi="Cambria" w:cs="Arial"/>
                <w:sz w:val="20"/>
              </w:rPr>
              <w:t>Week 14</w:t>
            </w:r>
          </w:p>
          <w:p w14:paraId="46ABACBB" w14:textId="77777777" w:rsidR="000E6ED2" w:rsidRPr="00083034" w:rsidRDefault="000E6ED2" w:rsidP="00910090">
            <w:pPr>
              <w:rPr>
                <w:rFonts w:ascii="Cambria" w:hAnsi="Cambria" w:cs="Arial"/>
                <w:sz w:val="20"/>
              </w:rPr>
            </w:pPr>
          </w:p>
        </w:tc>
        <w:tc>
          <w:tcPr>
            <w:tcW w:w="1519" w:type="dxa"/>
          </w:tcPr>
          <w:p w14:paraId="430E6B0F" w14:textId="0548CC48" w:rsidR="000E6ED2" w:rsidRDefault="00B77D9F" w:rsidP="00910090">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April 10-14</w:t>
            </w:r>
          </w:p>
        </w:tc>
        <w:tc>
          <w:tcPr>
            <w:tcW w:w="1493" w:type="dxa"/>
            <w:vAlign w:val="center"/>
          </w:tcPr>
          <w:p w14:paraId="1B2DF239" w14:textId="2263E2EB" w:rsidR="000E6ED2" w:rsidRPr="00083034" w:rsidRDefault="00B33247" w:rsidP="007F4945">
            <w:pPr>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Video Games as Art</w:t>
            </w:r>
          </w:p>
        </w:tc>
        <w:tc>
          <w:tcPr>
            <w:tcW w:w="7886" w:type="dxa"/>
          </w:tcPr>
          <w:p w14:paraId="338D1599" w14:textId="402F7156" w:rsidR="006611C3" w:rsidRPr="00B33247" w:rsidRDefault="006611C3" w:rsidP="00910090">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READ:</w:t>
            </w:r>
            <w:r w:rsidR="00B33247">
              <w:rPr>
                <w:rFonts w:ascii="Cambria" w:hAnsi="Cambria" w:cs="Arial"/>
                <w:b/>
                <w:bCs/>
                <w:sz w:val="20"/>
              </w:rPr>
              <w:t xml:space="preserve"> </w:t>
            </w:r>
            <w:r w:rsidR="00B33247">
              <w:t xml:space="preserve"> </w:t>
            </w:r>
            <w:r w:rsidR="00B33247" w:rsidRPr="00B33247">
              <w:rPr>
                <w:rFonts w:ascii="Cambria" w:hAnsi="Cambria" w:cs="Arial"/>
                <w:sz w:val="20"/>
              </w:rPr>
              <w:t>Cova and Garcia, “The Puzzle of Multiple Endings”</w:t>
            </w:r>
            <w:r w:rsidR="00B33247">
              <w:rPr>
                <w:rFonts w:ascii="Cambria" w:hAnsi="Cambria" w:cs="Arial"/>
                <w:sz w:val="20"/>
              </w:rPr>
              <w:t xml:space="preserve"> </w:t>
            </w:r>
            <w:r w:rsidR="00B33247">
              <w:rPr>
                <w:rFonts w:ascii="Cambria" w:hAnsi="Cambria" w:cs="Arial"/>
                <w:b/>
                <w:bCs/>
                <w:sz w:val="20"/>
              </w:rPr>
              <w:t>AND</w:t>
            </w:r>
            <w:r w:rsidR="002D18B9">
              <w:t xml:space="preserve"> </w:t>
            </w:r>
            <w:r w:rsidR="002D18B9" w:rsidRPr="002D18B9">
              <w:rPr>
                <w:rFonts w:ascii="Cambria" w:hAnsi="Cambria" w:cs="Arial"/>
                <w:sz w:val="20"/>
              </w:rPr>
              <w:t>Smuts, “Are Video Games Art?”</w:t>
            </w:r>
          </w:p>
          <w:p w14:paraId="4CB22B08" w14:textId="70103B7C" w:rsidR="000E6ED2" w:rsidRPr="0012722D" w:rsidRDefault="000E6ED2" w:rsidP="00910090">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b/>
                <w:bCs/>
                <w:sz w:val="20"/>
              </w:rPr>
              <w:t xml:space="preserve">DUE: </w:t>
            </w:r>
            <w:r w:rsidR="00BC0C04">
              <w:rPr>
                <w:rFonts w:ascii="Cambria" w:hAnsi="Cambria" w:cs="Arial"/>
                <w:sz w:val="20"/>
              </w:rPr>
              <w:t>Quote Doc #</w:t>
            </w:r>
            <w:r w:rsidR="009269E6">
              <w:rPr>
                <w:rFonts w:ascii="Cambria" w:hAnsi="Cambria" w:cs="Arial"/>
                <w:sz w:val="20"/>
              </w:rPr>
              <w:t>5</w:t>
            </w:r>
          </w:p>
        </w:tc>
      </w:tr>
      <w:tr w:rsidR="007F4945" w:rsidRPr="00083034" w14:paraId="431ECE4D" w14:textId="77777777" w:rsidTr="007F4945">
        <w:trPr>
          <w:trHeight w:val="647"/>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59E5849F" w14:textId="77777777" w:rsidR="000E6ED2" w:rsidRDefault="000E6ED2" w:rsidP="00910090">
            <w:pPr>
              <w:rPr>
                <w:rFonts w:ascii="Cambria" w:hAnsi="Cambria" w:cs="Arial"/>
                <w:b w:val="0"/>
                <w:bCs w:val="0"/>
                <w:sz w:val="20"/>
              </w:rPr>
            </w:pPr>
            <w:r>
              <w:rPr>
                <w:rFonts w:ascii="Cambria" w:hAnsi="Cambria" w:cs="Arial"/>
                <w:sz w:val="20"/>
              </w:rPr>
              <w:t>Week 15</w:t>
            </w:r>
          </w:p>
          <w:p w14:paraId="551DA439" w14:textId="77777777" w:rsidR="000E6ED2" w:rsidRPr="00083034" w:rsidRDefault="000E6ED2" w:rsidP="00910090">
            <w:pPr>
              <w:rPr>
                <w:rFonts w:ascii="Cambria" w:hAnsi="Cambria" w:cs="Arial"/>
                <w:sz w:val="20"/>
              </w:rPr>
            </w:pPr>
          </w:p>
        </w:tc>
        <w:tc>
          <w:tcPr>
            <w:tcW w:w="1519" w:type="dxa"/>
          </w:tcPr>
          <w:p w14:paraId="6D31FE17" w14:textId="7FE398C3" w:rsidR="000E6ED2" w:rsidRDefault="00B77D9F" w:rsidP="00910090">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April 17-21</w:t>
            </w:r>
          </w:p>
        </w:tc>
        <w:tc>
          <w:tcPr>
            <w:tcW w:w="1493" w:type="dxa"/>
            <w:vAlign w:val="center"/>
          </w:tcPr>
          <w:p w14:paraId="31ED9AF6" w14:textId="72FB366B" w:rsidR="000E6ED2" w:rsidRPr="00083034" w:rsidRDefault="002D18B9" w:rsidP="007F4945">
            <w:pPr>
              <w:jc w:val="cente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sz w:val="20"/>
              </w:rPr>
              <w:t>Interactivity</w:t>
            </w:r>
          </w:p>
        </w:tc>
        <w:tc>
          <w:tcPr>
            <w:tcW w:w="7886" w:type="dxa"/>
          </w:tcPr>
          <w:p w14:paraId="40FB02CC" w14:textId="6BABD8E2" w:rsidR="000E6ED2" w:rsidRDefault="00AF452E" w:rsidP="00CB0F27">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b/>
                <w:bCs/>
                <w:sz w:val="20"/>
              </w:rPr>
              <w:t>READ:</w:t>
            </w:r>
            <w:r w:rsidR="00F71C72">
              <w:rPr>
                <w:rFonts w:ascii="Cambria" w:hAnsi="Cambria" w:cs="Arial"/>
                <w:b/>
                <w:bCs/>
                <w:sz w:val="20"/>
              </w:rPr>
              <w:t xml:space="preserve"> </w:t>
            </w:r>
            <w:r w:rsidR="00CB0F27">
              <w:t xml:space="preserve"> </w:t>
            </w:r>
            <w:r w:rsidR="00CB0F27" w:rsidRPr="00CB0F27">
              <w:rPr>
                <w:rFonts w:ascii="Cambria" w:hAnsi="Cambria" w:cs="Arial"/>
                <w:sz w:val="20"/>
              </w:rPr>
              <w:t>Smuts, “What is Interactivity?”</w:t>
            </w:r>
            <w:r w:rsidR="00CB0F27">
              <w:rPr>
                <w:rFonts w:ascii="Cambria" w:hAnsi="Cambria" w:cs="Arial"/>
                <w:sz w:val="20"/>
              </w:rPr>
              <w:t xml:space="preserve"> </w:t>
            </w:r>
            <w:r w:rsidR="00CB0F27">
              <w:rPr>
                <w:rFonts w:ascii="Cambria" w:hAnsi="Cambria" w:cs="Arial"/>
                <w:b/>
                <w:bCs/>
                <w:sz w:val="20"/>
              </w:rPr>
              <w:t xml:space="preserve">AND </w:t>
            </w:r>
            <w:r w:rsidR="00CB0F27" w:rsidRPr="00CB0F27">
              <w:rPr>
                <w:rFonts w:ascii="Cambria" w:hAnsi="Cambria" w:cs="Arial"/>
                <w:sz w:val="20"/>
              </w:rPr>
              <w:t>Partridge, “Video Games and Imaginative Identification”</w:t>
            </w:r>
          </w:p>
          <w:p w14:paraId="1E912FE6" w14:textId="4D1B6DB0" w:rsidR="009269E6" w:rsidRPr="009269E6" w:rsidRDefault="009269E6" w:rsidP="00CB0F27">
            <w:pPr>
              <w:cnfStyle w:val="000000000000" w:firstRow="0" w:lastRow="0" w:firstColumn="0" w:lastColumn="0" w:oddVBand="0" w:evenVBand="0" w:oddHBand="0" w:evenHBand="0" w:firstRowFirstColumn="0" w:firstRowLastColumn="0" w:lastRowFirstColumn="0" w:lastRowLastColumn="0"/>
              <w:rPr>
                <w:rFonts w:ascii="Cambria" w:hAnsi="Cambria" w:cs="Arial"/>
                <w:b/>
                <w:bCs/>
                <w:sz w:val="20"/>
              </w:rPr>
            </w:pPr>
            <w:r>
              <w:rPr>
                <w:rFonts w:ascii="Cambria" w:hAnsi="Cambria" w:cs="Arial"/>
                <w:sz w:val="20"/>
              </w:rPr>
              <w:softHyphen/>
            </w:r>
            <w:r>
              <w:rPr>
                <w:rFonts w:ascii="Cambria" w:hAnsi="Cambria" w:cs="Arial"/>
                <w:b/>
                <w:bCs/>
                <w:sz w:val="20"/>
              </w:rPr>
              <w:t xml:space="preserve">DUE: </w:t>
            </w:r>
            <w:r>
              <w:rPr>
                <w:rFonts w:ascii="Cambria" w:hAnsi="Cambria" w:cs="Arial"/>
                <w:sz w:val="20"/>
              </w:rPr>
              <w:t xml:space="preserve"> Discussion Forum Post #6</w:t>
            </w:r>
          </w:p>
          <w:p w14:paraId="61C7A556" w14:textId="25295D72" w:rsidR="00AF452E" w:rsidRPr="00BB0522" w:rsidRDefault="00285BF0" w:rsidP="000F577D">
            <w:pPr>
              <w:cnfStyle w:val="000000000000" w:firstRow="0" w:lastRow="0" w:firstColumn="0" w:lastColumn="0" w:oddVBand="0" w:evenVBand="0" w:oddHBand="0" w:evenHBand="0" w:firstRowFirstColumn="0" w:firstRowLastColumn="0" w:lastRowFirstColumn="0" w:lastRowLastColumn="0"/>
              <w:rPr>
                <w:rFonts w:ascii="Cambria" w:hAnsi="Cambria" w:cs="Arial"/>
                <w:sz w:val="20"/>
              </w:rPr>
            </w:pPr>
            <w:r>
              <w:rPr>
                <w:rFonts w:ascii="Cambria" w:hAnsi="Cambria" w:cs="Arial"/>
                <w:b/>
                <w:bCs/>
                <w:sz w:val="20"/>
              </w:rPr>
              <w:t xml:space="preserve">WATCH: </w:t>
            </w:r>
            <w:r w:rsidR="00BB0522">
              <w:rPr>
                <w:rFonts w:ascii="Cambria" w:hAnsi="Cambria" w:cs="Arial"/>
                <w:sz w:val="20"/>
              </w:rPr>
              <w:t>Video Lecture</w:t>
            </w:r>
          </w:p>
        </w:tc>
      </w:tr>
      <w:tr w:rsidR="009103B3" w:rsidRPr="00083034" w14:paraId="613FE5ED" w14:textId="77777777" w:rsidTr="007F4945">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949" w:type="dxa"/>
            <w:shd w:val="clear" w:color="auto" w:fill="2E5292"/>
          </w:tcPr>
          <w:p w14:paraId="779399EB" w14:textId="32FCDE77" w:rsidR="009103B3" w:rsidRDefault="009103B3" w:rsidP="00910090">
            <w:pPr>
              <w:rPr>
                <w:rFonts w:ascii="Cambria" w:hAnsi="Cambria" w:cs="Arial"/>
                <w:sz w:val="20"/>
              </w:rPr>
            </w:pPr>
            <w:r>
              <w:rPr>
                <w:rFonts w:ascii="Cambria" w:hAnsi="Cambria" w:cs="Arial"/>
                <w:sz w:val="20"/>
              </w:rPr>
              <w:t>Week 16</w:t>
            </w:r>
          </w:p>
        </w:tc>
        <w:tc>
          <w:tcPr>
            <w:tcW w:w="1519" w:type="dxa"/>
          </w:tcPr>
          <w:p w14:paraId="7484C454" w14:textId="7262DE28" w:rsidR="009103B3" w:rsidRDefault="009103B3" w:rsidP="00910090">
            <w:pP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 xml:space="preserve">April </w:t>
            </w:r>
            <w:r w:rsidR="000F577D">
              <w:rPr>
                <w:rFonts w:ascii="Cambria" w:hAnsi="Cambria" w:cs="Arial"/>
                <w:sz w:val="20"/>
              </w:rPr>
              <w:t xml:space="preserve">24-28 </w:t>
            </w:r>
            <w:r w:rsidR="000F577D" w:rsidRPr="000F577D">
              <w:rPr>
                <w:rFonts w:ascii="Cambria" w:hAnsi="Cambria" w:cs="Arial"/>
                <w:b/>
                <w:bCs/>
                <w:sz w:val="20"/>
              </w:rPr>
              <w:t>(Finals Week)</w:t>
            </w:r>
          </w:p>
        </w:tc>
        <w:tc>
          <w:tcPr>
            <w:tcW w:w="1493" w:type="dxa"/>
            <w:vAlign w:val="center"/>
          </w:tcPr>
          <w:p w14:paraId="246CC361" w14:textId="0E8D54A5" w:rsidR="009103B3" w:rsidRDefault="000F577D" w:rsidP="007F4945">
            <w:pPr>
              <w:jc w:val="center"/>
              <w:cnfStyle w:val="000000100000" w:firstRow="0" w:lastRow="0" w:firstColumn="0" w:lastColumn="0" w:oddVBand="0" w:evenVBand="0" w:oddHBand="1" w:evenHBand="0" w:firstRowFirstColumn="0" w:firstRowLastColumn="0" w:lastRowFirstColumn="0" w:lastRowLastColumn="0"/>
              <w:rPr>
                <w:rFonts w:ascii="Cambria" w:hAnsi="Cambria" w:cs="Arial"/>
                <w:sz w:val="20"/>
              </w:rPr>
            </w:pPr>
            <w:r>
              <w:rPr>
                <w:rFonts w:ascii="Cambria" w:hAnsi="Cambria" w:cs="Arial"/>
                <w:sz w:val="20"/>
              </w:rPr>
              <w:t>Finals Week</w:t>
            </w:r>
          </w:p>
        </w:tc>
        <w:tc>
          <w:tcPr>
            <w:tcW w:w="7886" w:type="dxa"/>
          </w:tcPr>
          <w:p w14:paraId="593C4489" w14:textId="068E90F9" w:rsidR="000F577D" w:rsidRPr="00003358" w:rsidRDefault="000F577D" w:rsidP="000F577D">
            <w:pPr>
              <w:cnfStyle w:val="000000100000" w:firstRow="0" w:lastRow="0" w:firstColumn="0" w:lastColumn="0" w:oddVBand="0" w:evenVBand="0" w:oddHBand="1" w:evenHBand="0" w:firstRowFirstColumn="0" w:firstRowLastColumn="0" w:lastRowFirstColumn="0" w:lastRowLastColumn="0"/>
              <w:rPr>
                <w:rFonts w:ascii="Cambria" w:hAnsi="Cambria" w:cs="Arial"/>
                <w:b/>
                <w:bCs/>
                <w:sz w:val="20"/>
              </w:rPr>
            </w:pPr>
            <w:r w:rsidRPr="00003358">
              <w:rPr>
                <w:rFonts w:ascii="Cambria" w:hAnsi="Cambria" w:cs="Arial"/>
                <w:b/>
                <w:bCs/>
                <w:sz w:val="20"/>
              </w:rPr>
              <w:t xml:space="preserve">DUE: </w:t>
            </w:r>
            <w:r>
              <w:rPr>
                <w:rFonts w:ascii="Cambria" w:hAnsi="Cambria" w:cs="Arial"/>
                <w:sz w:val="20"/>
              </w:rPr>
              <w:t>F</w:t>
            </w:r>
            <w:r w:rsidR="004009D6">
              <w:rPr>
                <w:rFonts w:ascii="Cambria" w:hAnsi="Cambria" w:cs="Arial"/>
                <w:sz w:val="20"/>
              </w:rPr>
              <w:t>ocus on your F</w:t>
            </w:r>
            <w:r>
              <w:rPr>
                <w:rFonts w:ascii="Cambria" w:hAnsi="Cambria" w:cs="Arial"/>
                <w:sz w:val="20"/>
              </w:rPr>
              <w:t>inal Paper</w:t>
            </w:r>
            <w:r w:rsidR="004009D6">
              <w:rPr>
                <w:rFonts w:ascii="Cambria" w:hAnsi="Cambria" w:cs="Arial"/>
                <w:sz w:val="20"/>
              </w:rPr>
              <w:t xml:space="preserve"> only!</w:t>
            </w:r>
          </w:p>
          <w:p w14:paraId="7B901343" w14:textId="77777777" w:rsidR="009103B3" w:rsidRPr="00003358" w:rsidRDefault="009103B3" w:rsidP="00910090">
            <w:pPr>
              <w:cnfStyle w:val="000000100000" w:firstRow="0" w:lastRow="0" w:firstColumn="0" w:lastColumn="0" w:oddVBand="0" w:evenVBand="0" w:oddHBand="1" w:evenHBand="0" w:firstRowFirstColumn="0" w:firstRowLastColumn="0" w:lastRowFirstColumn="0" w:lastRowLastColumn="0"/>
              <w:rPr>
                <w:rFonts w:ascii="Cambria" w:hAnsi="Cambria" w:cs="Arial"/>
                <w:b/>
                <w:bCs/>
                <w:sz w:val="20"/>
              </w:rPr>
            </w:pPr>
          </w:p>
        </w:tc>
      </w:tr>
    </w:tbl>
    <w:p w14:paraId="0FDD35B2" w14:textId="77777777" w:rsidR="000E6ED2" w:rsidRDefault="000E6ED2" w:rsidP="000E6ED2">
      <w:pPr>
        <w:spacing w:line="240" w:lineRule="auto"/>
      </w:pPr>
    </w:p>
    <w:p w14:paraId="3A6F7851" w14:textId="77777777" w:rsidR="0062294A" w:rsidRDefault="0062294A"/>
    <w:sectPr w:rsidR="006229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B5484"/>
    <w:multiLevelType w:val="hybridMultilevel"/>
    <w:tmpl w:val="AC1095CC"/>
    <w:lvl w:ilvl="0" w:tplc="8B26BF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97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D2"/>
    <w:rsid w:val="000536E1"/>
    <w:rsid w:val="00057C96"/>
    <w:rsid w:val="000832B9"/>
    <w:rsid w:val="000924BA"/>
    <w:rsid w:val="000E6ED2"/>
    <w:rsid w:val="000F577D"/>
    <w:rsid w:val="00104FC5"/>
    <w:rsid w:val="0013536A"/>
    <w:rsid w:val="00142C87"/>
    <w:rsid w:val="001915F6"/>
    <w:rsid w:val="001976C8"/>
    <w:rsid w:val="001A587E"/>
    <w:rsid w:val="001E6BD3"/>
    <w:rsid w:val="00212DD8"/>
    <w:rsid w:val="00227177"/>
    <w:rsid w:val="00227BBD"/>
    <w:rsid w:val="002333C3"/>
    <w:rsid w:val="00233851"/>
    <w:rsid w:val="002350B6"/>
    <w:rsid w:val="00241350"/>
    <w:rsid w:val="00285BF0"/>
    <w:rsid w:val="002A2910"/>
    <w:rsid w:val="002A377E"/>
    <w:rsid w:val="002B6670"/>
    <w:rsid w:val="002B7DC3"/>
    <w:rsid w:val="002D1684"/>
    <w:rsid w:val="002D18B9"/>
    <w:rsid w:val="00345BFF"/>
    <w:rsid w:val="00350193"/>
    <w:rsid w:val="00351517"/>
    <w:rsid w:val="003772CD"/>
    <w:rsid w:val="003B3A0E"/>
    <w:rsid w:val="003B45EB"/>
    <w:rsid w:val="003D3FAD"/>
    <w:rsid w:val="003E573A"/>
    <w:rsid w:val="004009D6"/>
    <w:rsid w:val="00421EE4"/>
    <w:rsid w:val="0049341C"/>
    <w:rsid w:val="0049693D"/>
    <w:rsid w:val="004B3769"/>
    <w:rsid w:val="004D4C27"/>
    <w:rsid w:val="00501348"/>
    <w:rsid w:val="00503234"/>
    <w:rsid w:val="00533D16"/>
    <w:rsid w:val="00563D80"/>
    <w:rsid w:val="00583C85"/>
    <w:rsid w:val="005C2185"/>
    <w:rsid w:val="005F6C71"/>
    <w:rsid w:val="0062294A"/>
    <w:rsid w:val="00652555"/>
    <w:rsid w:val="006611C3"/>
    <w:rsid w:val="006615C3"/>
    <w:rsid w:val="007155D9"/>
    <w:rsid w:val="00770695"/>
    <w:rsid w:val="00781FBC"/>
    <w:rsid w:val="00784CBE"/>
    <w:rsid w:val="007A5F12"/>
    <w:rsid w:val="007B6076"/>
    <w:rsid w:val="007F29CC"/>
    <w:rsid w:val="007F31E6"/>
    <w:rsid w:val="007F4945"/>
    <w:rsid w:val="00835F24"/>
    <w:rsid w:val="008666A5"/>
    <w:rsid w:val="00877F12"/>
    <w:rsid w:val="008F0D97"/>
    <w:rsid w:val="0090490B"/>
    <w:rsid w:val="009103B3"/>
    <w:rsid w:val="009269E6"/>
    <w:rsid w:val="009279BC"/>
    <w:rsid w:val="00973150"/>
    <w:rsid w:val="00984525"/>
    <w:rsid w:val="009B20CB"/>
    <w:rsid w:val="00A25985"/>
    <w:rsid w:val="00A31B80"/>
    <w:rsid w:val="00A50164"/>
    <w:rsid w:val="00A97994"/>
    <w:rsid w:val="00AA6963"/>
    <w:rsid w:val="00AD61A8"/>
    <w:rsid w:val="00AF452E"/>
    <w:rsid w:val="00B33247"/>
    <w:rsid w:val="00B4750E"/>
    <w:rsid w:val="00B77D9F"/>
    <w:rsid w:val="00B94150"/>
    <w:rsid w:val="00BB0522"/>
    <w:rsid w:val="00BC0C04"/>
    <w:rsid w:val="00BF5053"/>
    <w:rsid w:val="00C013BA"/>
    <w:rsid w:val="00CB0F27"/>
    <w:rsid w:val="00CF279C"/>
    <w:rsid w:val="00D06D35"/>
    <w:rsid w:val="00D12A02"/>
    <w:rsid w:val="00D159B4"/>
    <w:rsid w:val="00D16C85"/>
    <w:rsid w:val="00D34562"/>
    <w:rsid w:val="00D50160"/>
    <w:rsid w:val="00D52079"/>
    <w:rsid w:val="00D55236"/>
    <w:rsid w:val="00D6155F"/>
    <w:rsid w:val="00D64096"/>
    <w:rsid w:val="00D67CEF"/>
    <w:rsid w:val="00D97CD5"/>
    <w:rsid w:val="00DB1622"/>
    <w:rsid w:val="00DC4BB2"/>
    <w:rsid w:val="00DC6249"/>
    <w:rsid w:val="00E07F01"/>
    <w:rsid w:val="00E40586"/>
    <w:rsid w:val="00E53F51"/>
    <w:rsid w:val="00E70464"/>
    <w:rsid w:val="00E756C8"/>
    <w:rsid w:val="00EB4530"/>
    <w:rsid w:val="00EC4A2A"/>
    <w:rsid w:val="00EC6838"/>
    <w:rsid w:val="00ED252E"/>
    <w:rsid w:val="00EE645A"/>
    <w:rsid w:val="00F22604"/>
    <w:rsid w:val="00F239FF"/>
    <w:rsid w:val="00F71C72"/>
    <w:rsid w:val="00F72029"/>
    <w:rsid w:val="00F73429"/>
    <w:rsid w:val="00F80D56"/>
    <w:rsid w:val="00FA6F29"/>
    <w:rsid w:val="00FD4C81"/>
    <w:rsid w:val="00FD6A0C"/>
    <w:rsid w:val="00FF2B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AE2E"/>
  <w15:chartTrackingRefBased/>
  <w15:docId w15:val="{3BAB70F3-446D-4890-BDC4-15F9632F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ED2"/>
    <w:pPr>
      <w:spacing w:after="0" w:line="480" w:lineRule="auto"/>
      <w:jc w:val="both"/>
    </w:pPr>
    <w:rPr>
      <w:rFonts w:ascii="Sylfaen" w:hAnsi="Sylfae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ED2"/>
    <w:pPr>
      <w:ind w:left="720"/>
      <w:contextualSpacing/>
    </w:pPr>
  </w:style>
  <w:style w:type="table" w:styleId="GridTable5Dark-Accent1">
    <w:name w:val="Grid Table 5 Dark Accent 1"/>
    <w:basedOn w:val="TableNormal"/>
    <w:uiPriority w:val="50"/>
    <w:rsid w:val="000E6ED2"/>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Hyperlink">
    <w:name w:val="Hyperlink"/>
    <w:basedOn w:val="DefaultParagraphFont"/>
    <w:uiPriority w:val="99"/>
    <w:unhideWhenUsed/>
    <w:rsid w:val="00AD61A8"/>
    <w:rPr>
      <w:color w:val="0000FF"/>
      <w:u w:val="single"/>
    </w:rPr>
  </w:style>
  <w:style w:type="character" w:styleId="UnresolvedMention">
    <w:name w:val="Unresolved Mention"/>
    <w:basedOn w:val="DefaultParagraphFont"/>
    <w:uiPriority w:val="99"/>
    <w:semiHidden/>
    <w:unhideWhenUsed/>
    <w:rsid w:val="00DC6249"/>
    <w:rPr>
      <w:color w:val="605E5C"/>
      <w:shd w:val="clear" w:color="auto" w:fill="E1DFDD"/>
    </w:rPr>
  </w:style>
  <w:style w:type="paragraph" w:styleId="NormalWeb">
    <w:name w:val="Normal (Web)"/>
    <w:basedOn w:val="Normal"/>
    <w:uiPriority w:val="99"/>
    <w:unhideWhenUsed/>
    <w:rsid w:val="00770695"/>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063713">
      <w:bodyDiv w:val="1"/>
      <w:marLeft w:val="0"/>
      <w:marRight w:val="0"/>
      <w:marTop w:val="0"/>
      <w:marBottom w:val="0"/>
      <w:divBdr>
        <w:top w:val="none" w:sz="0" w:space="0" w:color="auto"/>
        <w:left w:val="none" w:sz="0" w:space="0" w:color="auto"/>
        <w:bottom w:val="none" w:sz="0" w:space="0" w:color="auto"/>
        <w:right w:val="none" w:sz="0" w:space="0" w:color="auto"/>
      </w:divBdr>
    </w:div>
    <w:div w:id="128052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jzrcRcEBr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a/wellesley.edu/pinkguidetophilosophy/" TargetMode="External"/><Relationship Id="rId5" Type="http://schemas.openxmlformats.org/officeDocument/2006/relationships/hyperlink" Target="https://us05web.zoom.us/j/6162431289?pwd=TzJWV0xGRVJOM1pyVDc1WGU0d201UT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7</Pages>
  <Words>2793</Words>
  <Characters>15922</Characters>
  <Application>Microsoft Office Word</Application>
  <DocSecurity>0</DocSecurity>
  <Lines>132</Lines>
  <Paragraphs>37</Paragraphs>
  <ScaleCrop>false</ScaleCrop>
  <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Grecia</dc:creator>
  <cp:keywords/>
  <dc:description/>
  <cp:lastModifiedBy>Grecia</cp:lastModifiedBy>
  <cp:revision>122</cp:revision>
  <dcterms:created xsi:type="dcterms:W3CDTF">2022-12-21T23:42:00Z</dcterms:created>
  <dcterms:modified xsi:type="dcterms:W3CDTF">2023-01-17T10:20:00Z</dcterms:modified>
</cp:coreProperties>
</file>